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00368" w:rsidRPr="009B6655" w:rsidRDefault="00F00368" w:rsidP="00F00368">
      <w:pPr>
        <w:jc w:val="center"/>
        <w:rPr>
          <w:b/>
          <w:i/>
          <w:spacing w:val="44"/>
          <w:sz w:val="28"/>
          <w:szCs w:val="28"/>
        </w:rPr>
      </w:pPr>
      <w:r w:rsidRPr="009B6655">
        <w:rPr>
          <w:b/>
          <w:i/>
          <w:spacing w:val="44"/>
          <w:sz w:val="28"/>
          <w:szCs w:val="28"/>
        </w:rPr>
        <w:t>Независимая оценка имущества и имущественных прав</w:t>
      </w:r>
    </w:p>
    <w:p w:rsidR="00F00368" w:rsidRPr="009B6655" w:rsidRDefault="00F00368" w:rsidP="00F00368">
      <w:pPr>
        <w:jc w:val="center"/>
        <w:rPr>
          <w:b/>
          <w:i/>
          <w:spacing w:val="44"/>
          <w:sz w:val="28"/>
          <w:szCs w:val="28"/>
        </w:rPr>
      </w:pPr>
      <w:r w:rsidRPr="009B6655">
        <w:rPr>
          <w:b/>
          <w:i/>
          <w:spacing w:val="44"/>
          <w:sz w:val="28"/>
          <w:szCs w:val="28"/>
        </w:rPr>
        <w:t>Оценочная компания «Эксперт-Оценка»</w:t>
      </w:r>
    </w:p>
    <w:p w:rsidR="00F00368" w:rsidRPr="009B6655" w:rsidRDefault="00F00368" w:rsidP="00F00368">
      <w:pPr>
        <w:pBdr>
          <w:top w:val="single" w:sz="6" w:space="11" w:color="auto"/>
          <w:left w:val="single" w:sz="6" w:space="4" w:color="auto"/>
          <w:bottom w:val="single" w:sz="6" w:space="31" w:color="auto"/>
          <w:right w:val="single" w:sz="6" w:space="4" w:color="auto"/>
        </w:pBdr>
        <w:jc w:val="center"/>
        <w:rPr>
          <w:sz w:val="44"/>
          <w:szCs w:val="44"/>
        </w:rPr>
      </w:pPr>
    </w:p>
    <w:p w:rsidR="00F00368" w:rsidRPr="009B6655" w:rsidRDefault="00F00368" w:rsidP="00F00368">
      <w:pPr>
        <w:pBdr>
          <w:top w:val="single" w:sz="6" w:space="11" w:color="auto"/>
          <w:left w:val="single" w:sz="6" w:space="4" w:color="auto"/>
          <w:bottom w:val="single" w:sz="6" w:space="31" w:color="auto"/>
          <w:right w:val="single" w:sz="6" w:space="4" w:color="auto"/>
        </w:pBdr>
        <w:jc w:val="center"/>
        <w:rPr>
          <w:sz w:val="44"/>
          <w:szCs w:val="44"/>
        </w:rPr>
      </w:pPr>
    </w:p>
    <w:p w:rsidR="00F00368" w:rsidRDefault="00F00368" w:rsidP="00F00368">
      <w:pPr>
        <w:pBdr>
          <w:top w:val="single" w:sz="6" w:space="11" w:color="auto"/>
          <w:left w:val="single" w:sz="6" w:space="4" w:color="auto"/>
          <w:bottom w:val="single" w:sz="6" w:space="31" w:color="auto"/>
          <w:right w:val="single" w:sz="6" w:space="4" w:color="auto"/>
        </w:pBdr>
        <w:jc w:val="center"/>
        <w:rPr>
          <w:sz w:val="44"/>
          <w:szCs w:val="44"/>
        </w:rPr>
      </w:pPr>
    </w:p>
    <w:p w:rsidR="00F00368" w:rsidRDefault="00F00368" w:rsidP="00F00368">
      <w:pPr>
        <w:pBdr>
          <w:top w:val="single" w:sz="6" w:space="11" w:color="auto"/>
          <w:left w:val="single" w:sz="6" w:space="4" w:color="auto"/>
          <w:bottom w:val="single" w:sz="6" w:space="31" w:color="auto"/>
          <w:right w:val="single" w:sz="6" w:space="4" w:color="auto"/>
        </w:pBdr>
        <w:jc w:val="center"/>
        <w:rPr>
          <w:sz w:val="44"/>
          <w:szCs w:val="44"/>
        </w:rPr>
      </w:pPr>
    </w:p>
    <w:p w:rsidR="00F00368" w:rsidRDefault="00F00368" w:rsidP="00F00368">
      <w:pPr>
        <w:pBdr>
          <w:top w:val="single" w:sz="6" w:space="11" w:color="auto"/>
          <w:left w:val="single" w:sz="6" w:space="4" w:color="auto"/>
          <w:bottom w:val="single" w:sz="6" w:space="31" w:color="auto"/>
          <w:right w:val="single" w:sz="6" w:space="4" w:color="auto"/>
        </w:pBdr>
        <w:jc w:val="center"/>
        <w:rPr>
          <w:sz w:val="44"/>
          <w:szCs w:val="44"/>
        </w:rPr>
      </w:pPr>
    </w:p>
    <w:p w:rsidR="00F00368" w:rsidRPr="009B6655" w:rsidRDefault="00F00368" w:rsidP="00F00368">
      <w:pPr>
        <w:pBdr>
          <w:top w:val="single" w:sz="6" w:space="11" w:color="auto"/>
          <w:left w:val="single" w:sz="6" w:space="4" w:color="auto"/>
          <w:bottom w:val="single" w:sz="6" w:space="31" w:color="auto"/>
          <w:right w:val="single" w:sz="6" w:space="4" w:color="auto"/>
        </w:pBdr>
        <w:jc w:val="center"/>
        <w:rPr>
          <w:sz w:val="44"/>
          <w:szCs w:val="44"/>
        </w:rPr>
      </w:pPr>
    </w:p>
    <w:p w:rsidR="00F00368" w:rsidRPr="009B6655" w:rsidRDefault="00F00368" w:rsidP="00F00368">
      <w:pPr>
        <w:pBdr>
          <w:top w:val="single" w:sz="6" w:space="11" w:color="auto"/>
          <w:left w:val="single" w:sz="6" w:space="4" w:color="auto"/>
          <w:bottom w:val="single" w:sz="6" w:space="31" w:color="auto"/>
          <w:right w:val="single" w:sz="6" w:space="4" w:color="auto"/>
        </w:pBdr>
        <w:jc w:val="center"/>
        <w:rPr>
          <w:sz w:val="44"/>
          <w:szCs w:val="44"/>
        </w:rPr>
      </w:pPr>
    </w:p>
    <w:p w:rsidR="00F00368" w:rsidRPr="00614E77" w:rsidRDefault="00F00368" w:rsidP="00F00368">
      <w:pPr>
        <w:pBdr>
          <w:top w:val="single" w:sz="6" w:space="11" w:color="auto"/>
          <w:left w:val="single" w:sz="6" w:space="4" w:color="auto"/>
          <w:bottom w:val="single" w:sz="6" w:space="31" w:color="auto"/>
          <w:right w:val="single" w:sz="6" w:space="4" w:color="auto"/>
        </w:pBdr>
        <w:jc w:val="center"/>
        <w:rPr>
          <w:b/>
          <w:sz w:val="44"/>
          <w:szCs w:val="44"/>
        </w:rPr>
      </w:pPr>
      <w:r>
        <w:rPr>
          <w:b/>
          <w:sz w:val="44"/>
          <w:szCs w:val="44"/>
        </w:rPr>
        <w:t>Заключение специалиста</w:t>
      </w:r>
    </w:p>
    <w:p w:rsidR="00F00368" w:rsidRPr="009B6655" w:rsidRDefault="00F00368" w:rsidP="00F00368">
      <w:pPr>
        <w:pBdr>
          <w:top w:val="single" w:sz="6" w:space="11" w:color="auto"/>
          <w:left w:val="single" w:sz="6" w:space="4" w:color="auto"/>
          <w:bottom w:val="single" w:sz="6" w:space="31" w:color="auto"/>
          <w:right w:val="single" w:sz="6" w:space="4" w:color="auto"/>
        </w:pBdr>
        <w:jc w:val="center"/>
        <w:rPr>
          <w:sz w:val="44"/>
          <w:szCs w:val="44"/>
        </w:rPr>
      </w:pPr>
      <w:r w:rsidRPr="002B5C4C">
        <w:rPr>
          <w:sz w:val="44"/>
          <w:szCs w:val="44"/>
        </w:rPr>
        <w:t>№0</w:t>
      </w:r>
      <w:r w:rsidR="002B5C4C" w:rsidRPr="002B5C4C">
        <w:rPr>
          <w:sz w:val="44"/>
          <w:szCs w:val="44"/>
        </w:rPr>
        <w:t>15</w:t>
      </w:r>
      <w:r w:rsidRPr="002B5C4C">
        <w:rPr>
          <w:sz w:val="44"/>
          <w:szCs w:val="44"/>
        </w:rPr>
        <w:t>-001Р-18</w:t>
      </w:r>
    </w:p>
    <w:p w:rsidR="00F00368" w:rsidRPr="009B6655" w:rsidRDefault="00F00368" w:rsidP="00F00368">
      <w:pPr>
        <w:pBdr>
          <w:top w:val="single" w:sz="6" w:space="11" w:color="auto"/>
          <w:left w:val="single" w:sz="6" w:space="4" w:color="auto"/>
          <w:bottom w:val="single" w:sz="6" w:space="31" w:color="auto"/>
          <w:right w:val="single" w:sz="6" w:space="4" w:color="auto"/>
        </w:pBdr>
        <w:jc w:val="center"/>
        <w:rPr>
          <w:bCs/>
          <w:sz w:val="32"/>
        </w:rPr>
      </w:pPr>
      <w:bookmarkStart w:id="0" w:name="_Toc275184789"/>
      <w:r w:rsidRPr="009B6655">
        <w:rPr>
          <w:bCs/>
          <w:sz w:val="32"/>
        </w:rPr>
        <w:t xml:space="preserve">Об оценке </w:t>
      </w:r>
      <w:bookmarkEnd w:id="0"/>
      <w:r w:rsidRPr="00F00368">
        <w:rPr>
          <w:bCs/>
          <w:sz w:val="32"/>
        </w:rPr>
        <w:t>размер</w:t>
      </w:r>
      <w:r w:rsidR="007C3BD4">
        <w:rPr>
          <w:bCs/>
          <w:sz w:val="32"/>
        </w:rPr>
        <w:t>а</w:t>
      </w:r>
      <w:r w:rsidRPr="00F00368">
        <w:rPr>
          <w:bCs/>
          <w:sz w:val="32"/>
        </w:rPr>
        <w:t xml:space="preserve"> компенсации за земельный участок, </w:t>
      </w:r>
      <w:r w:rsidRPr="00F00368">
        <w:rPr>
          <w:bCs/>
          <w:sz w:val="32"/>
        </w:rPr>
        <w:br/>
        <w:t>обремененн</w:t>
      </w:r>
      <w:r>
        <w:rPr>
          <w:bCs/>
          <w:sz w:val="32"/>
        </w:rPr>
        <w:t>ый</w:t>
      </w:r>
      <w:r w:rsidRPr="00F00368">
        <w:rPr>
          <w:bCs/>
          <w:sz w:val="32"/>
        </w:rPr>
        <w:t xml:space="preserve"> сервитутом</w:t>
      </w:r>
    </w:p>
    <w:p w:rsidR="00F00368" w:rsidRDefault="00F00368" w:rsidP="00F00368">
      <w:pPr>
        <w:pBdr>
          <w:top w:val="single" w:sz="6" w:space="11" w:color="auto"/>
          <w:left w:val="single" w:sz="6" w:space="4" w:color="auto"/>
          <w:bottom w:val="single" w:sz="6" w:space="31" w:color="auto"/>
          <w:right w:val="single" w:sz="6" w:space="4" w:color="auto"/>
        </w:pBdr>
        <w:jc w:val="center"/>
        <w:rPr>
          <w:sz w:val="44"/>
          <w:szCs w:val="44"/>
        </w:rPr>
      </w:pPr>
    </w:p>
    <w:p w:rsidR="00F00368" w:rsidRDefault="00F00368" w:rsidP="00F00368">
      <w:pPr>
        <w:pBdr>
          <w:top w:val="single" w:sz="6" w:space="11" w:color="auto"/>
          <w:left w:val="single" w:sz="6" w:space="4" w:color="auto"/>
          <w:bottom w:val="single" w:sz="6" w:space="31" w:color="auto"/>
          <w:right w:val="single" w:sz="6" w:space="4" w:color="auto"/>
        </w:pBdr>
        <w:jc w:val="center"/>
        <w:rPr>
          <w:sz w:val="44"/>
          <w:szCs w:val="44"/>
        </w:rPr>
      </w:pPr>
    </w:p>
    <w:p w:rsidR="00F00368" w:rsidRDefault="00F00368" w:rsidP="00F00368">
      <w:pPr>
        <w:pBdr>
          <w:top w:val="single" w:sz="6" w:space="11" w:color="auto"/>
          <w:left w:val="single" w:sz="6" w:space="4" w:color="auto"/>
          <w:bottom w:val="single" w:sz="6" w:space="31" w:color="auto"/>
          <w:right w:val="single" w:sz="6" w:space="4" w:color="auto"/>
        </w:pBdr>
        <w:jc w:val="center"/>
        <w:rPr>
          <w:sz w:val="44"/>
          <w:szCs w:val="44"/>
        </w:rPr>
      </w:pPr>
    </w:p>
    <w:p w:rsidR="00F00368" w:rsidRDefault="00F00368" w:rsidP="00F00368">
      <w:pPr>
        <w:pBdr>
          <w:top w:val="single" w:sz="6" w:space="11" w:color="auto"/>
          <w:left w:val="single" w:sz="6" w:space="4" w:color="auto"/>
          <w:bottom w:val="single" w:sz="6" w:space="31" w:color="auto"/>
          <w:right w:val="single" w:sz="6" w:space="4" w:color="auto"/>
        </w:pBdr>
        <w:jc w:val="center"/>
        <w:rPr>
          <w:sz w:val="44"/>
          <w:szCs w:val="44"/>
        </w:rPr>
      </w:pPr>
    </w:p>
    <w:p w:rsidR="00F00368" w:rsidRPr="00F00368" w:rsidRDefault="00F00368" w:rsidP="00F00368">
      <w:pPr>
        <w:pBdr>
          <w:top w:val="single" w:sz="6" w:space="11" w:color="auto"/>
          <w:left w:val="single" w:sz="6" w:space="4" w:color="auto"/>
          <w:bottom w:val="single" w:sz="6" w:space="31" w:color="auto"/>
          <w:right w:val="single" w:sz="6" w:space="4" w:color="auto"/>
        </w:pBdr>
        <w:jc w:val="center"/>
        <w:rPr>
          <w:sz w:val="44"/>
          <w:szCs w:val="44"/>
        </w:rPr>
      </w:pPr>
    </w:p>
    <w:p w:rsidR="00F00368" w:rsidRPr="00F00368" w:rsidRDefault="00F00368" w:rsidP="00F00368">
      <w:pPr>
        <w:pBdr>
          <w:top w:val="single" w:sz="6" w:space="11" w:color="auto"/>
          <w:left w:val="single" w:sz="6" w:space="4" w:color="auto"/>
          <w:bottom w:val="single" w:sz="6" w:space="31" w:color="auto"/>
          <w:right w:val="single" w:sz="6" w:space="4" w:color="auto"/>
        </w:pBdr>
        <w:jc w:val="center"/>
        <w:rPr>
          <w:sz w:val="44"/>
          <w:szCs w:val="44"/>
        </w:rPr>
      </w:pPr>
    </w:p>
    <w:p w:rsidR="00F00368" w:rsidRPr="00F00368" w:rsidRDefault="00F00368" w:rsidP="00F00368">
      <w:pPr>
        <w:pBdr>
          <w:top w:val="single" w:sz="6" w:space="11" w:color="auto"/>
          <w:left w:val="single" w:sz="6" w:space="4" w:color="auto"/>
          <w:bottom w:val="single" w:sz="6" w:space="31" w:color="auto"/>
          <w:right w:val="single" w:sz="6" w:space="4" w:color="auto"/>
        </w:pBdr>
        <w:jc w:val="center"/>
        <w:rPr>
          <w:sz w:val="44"/>
          <w:szCs w:val="44"/>
        </w:rPr>
      </w:pPr>
    </w:p>
    <w:p w:rsidR="00F00368" w:rsidRPr="00F00368" w:rsidRDefault="00F00368" w:rsidP="00F00368">
      <w:pPr>
        <w:pBdr>
          <w:top w:val="single" w:sz="6" w:space="11" w:color="auto"/>
          <w:left w:val="single" w:sz="6" w:space="4" w:color="auto"/>
          <w:bottom w:val="single" w:sz="6" w:space="31" w:color="auto"/>
          <w:right w:val="single" w:sz="6" w:space="4" w:color="auto"/>
        </w:pBdr>
        <w:jc w:val="center"/>
        <w:rPr>
          <w:sz w:val="44"/>
          <w:szCs w:val="44"/>
        </w:rPr>
      </w:pPr>
    </w:p>
    <w:p w:rsidR="00F00368" w:rsidRPr="00F00368" w:rsidRDefault="00F00368" w:rsidP="00F00368">
      <w:pPr>
        <w:pBdr>
          <w:top w:val="single" w:sz="6" w:space="11" w:color="auto"/>
          <w:left w:val="single" w:sz="6" w:space="4" w:color="auto"/>
          <w:bottom w:val="single" w:sz="6" w:space="31" w:color="auto"/>
          <w:right w:val="single" w:sz="6" w:space="4" w:color="auto"/>
        </w:pBdr>
        <w:jc w:val="center"/>
        <w:rPr>
          <w:sz w:val="44"/>
          <w:szCs w:val="44"/>
        </w:rPr>
      </w:pPr>
    </w:p>
    <w:p w:rsidR="00F00368" w:rsidRPr="00F00368" w:rsidRDefault="00F00368" w:rsidP="00F00368">
      <w:pPr>
        <w:pBdr>
          <w:top w:val="single" w:sz="6" w:space="11" w:color="auto"/>
          <w:left w:val="single" w:sz="6" w:space="4" w:color="auto"/>
          <w:bottom w:val="single" w:sz="6" w:space="31" w:color="auto"/>
          <w:right w:val="single" w:sz="6" w:space="4" w:color="auto"/>
        </w:pBdr>
        <w:jc w:val="center"/>
        <w:rPr>
          <w:sz w:val="44"/>
          <w:szCs w:val="44"/>
        </w:rPr>
      </w:pPr>
    </w:p>
    <w:p w:rsidR="00F00368" w:rsidRPr="00F00368" w:rsidRDefault="00F00368" w:rsidP="00F00368">
      <w:pPr>
        <w:pBdr>
          <w:top w:val="single" w:sz="6" w:space="11" w:color="auto"/>
          <w:left w:val="single" w:sz="6" w:space="4" w:color="auto"/>
          <w:bottom w:val="single" w:sz="6" w:space="31" w:color="auto"/>
          <w:right w:val="single" w:sz="6" w:space="4" w:color="auto"/>
        </w:pBdr>
        <w:jc w:val="center"/>
        <w:rPr>
          <w:sz w:val="44"/>
          <w:szCs w:val="44"/>
        </w:rPr>
      </w:pPr>
    </w:p>
    <w:p w:rsidR="00F00368" w:rsidRPr="00F00368" w:rsidRDefault="00F00368" w:rsidP="00F00368">
      <w:pPr>
        <w:pBdr>
          <w:top w:val="single" w:sz="6" w:space="11" w:color="auto"/>
          <w:left w:val="single" w:sz="6" w:space="4" w:color="auto"/>
          <w:bottom w:val="single" w:sz="6" w:space="31" w:color="auto"/>
          <w:right w:val="single" w:sz="6" w:space="4" w:color="auto"/>
        </w:pBdr>
        <w:jc w:val="center"/>
        <w:rPr>
          <w:sz w:val="44"/>
          <w:szCs w:val="44"/>
        </w:rPr>
      </w:pPr>
    </w:p>
    <w:p w:rsidR="00F00368" w:rsidRPr="00F00368" w:rsidRDefault="00F00368" w:rsidP="00F00368">
      <w:pPr>
        <w:pBdr>
          <w:top w:val="single" w:sz="6" w:space="11" w:color="auto"/>
          <w:left w:val="single" w:sz="6" w:space="4" w:color="auto"/>
          <w:bottom w:val="single" w:sz="6" w:space="31" w:color="auto"/>
          <w:right w:val="single" w:sz="6" w:space="4" w:color="auto"/>
        </w:pBdr>
        <w:jc w:val="center"/>
        <w:rPr>
          <w:sz w:val="44"/>
          <w:szCs w:val="44"/>
        </w:rPr>
      </w:pPr>
    </w:p>
    <w:p w:rsidR="00F00368" w:rsidRPr="009B6655" w:rsidRDefault="00F00368" w:rsidP="00F00368">
      <w:pPr>
        <w:pBdr>
          <w:top w:val="single" w:sz="6" w:space="11" w:color="auto"/>
          <w:left w:val="single" w:sz="6" w:space="4" w:color="auto"/>
          <w:bottom w:val="single" w:sz="6" w:space="31" w:color="auto"/>
          <w:right w:val="single" w:sz="6" w:space="4" w:color="auto"/>
        </w:pBdr>
        <w:jc w:val="center"/>
        <w:rPr>
          <w:sz w:val="44"/>
          <w:szCs w:val="44"/>
        </w:rPr>
      </w:pPr>
    </w:p>
    <w:p w:rsidR="00F00368" w:rsidRPr="00F00368" w:rsidRDefault="00F00368" w:rsidP="00F00368">
      <w:pPr>
        <w:pBdr>
          <w:top w:val="single" w:sz="6" w:space="11" w:color="auto"/>
          <w:left w:val="single" w:sz="6" w:space="4" w:color="auto"/>
          <w:bottom w:val="single" w:sz="6" w:space="31" w:color="auto"/>
          <w:right w:val="single" w:sz="6" w:space="4" w:color="auto"/>
        </w:pBdr>
        <w:jc w:val="center"/>
        <w:rPr>
          <w:b/>
          <w:i/>
          <w:sz w:val="36"/>
          <w:szCs w:val="36"/>
        </w:rPr>
      </w:pPr>
      <w:r w:rsidRPr="00952D29">
        <w:rPr>
          <w:b/>
          <w:sz w:val="32"/>
        </w:rPr>
        <w:t>Санкт-Петербург, 201</w:t>
      </w:r>
      <w:r w:rsidRPr="00F00368">
        <w:rPr>
          <w:b/>
          <w:sz w:val="32"/>
        </w:rPr>
        <w:t>8</w:t>
      </w:r>
      <w:r w:rsidRPr="00952D29">
        <w:rPr>
          <w:b/>
          <w:sz w:val="32"/>
        </w:rPr>
        <w:t> г.</w:t>
      </w:r>
    </w:p>
    <w:p w:rsidR="006679A3" w:rsidRDefault="006679A3" w:rsidP="006679A3"/>
    <w:p w:rsidR="006679A3" w:rsidRPr="00D37AA9" w:rsidRDefault="002B5C4C" w:rsidP="00D37AA9">
      <w:pPr>
        <w:spacing w:after="120" w:line="276" w:lineRule="auto"/>
        <w:ind w:firstLine="567"/>
        <w:jc w:val="both"/>
        <w:rPr>
          <w:sz w:val="26"/>
          <w:szCs w:val="26"/>
        </w:rPr>
      </w:pPr>
      <w:r>
        <w:rPr>
          <w:sz w:val="26"/>
          <w:szCs w:val="26"/>
        </w:rPr>
        <w:t xml:space="preserve">На основании Договора </w:t>
      </w:r>
      <w:r w:rsidRPr="002B5C4C">
        <w:rPr>
          <w:sz w:val="26"/>
          <w:szCs w:val="26"/>
        </w:rPr>
        <w:t>№015-001Р-18</w:t>
      </w:r>
      <w:r>
        <w:rPr>
          <w:sz w:val="26"/>
          <w:szCs w:val="26"/>
        </w:rPr>
        <w:t xml:space="preserve"> от </w:t>
      </w:r>
      <w:r w:rsidRPr="002B5C4C">
        <w:rPr>
          <w:sz w:val="26"/>
          <w:szCs w:val="26"/>
        </w:rPr>
        <w:t>15.10.2018 г.</w:t>
      </w:r>
      <w:r>
        <w:rPr>
          <w:sz w:val="26"/>
          <w:szCs w:val="26"/>
        </w:rPr>
        <w:t xml:space="preserve"> с</w:t>
      </w:r>
      <w:r w:rsidR="006679A3" w:rsidRPr="00D37AA9">
        <w:rPr>
          <w:sz w:val="26"/>
          <w:szCs w:val="26"/>
        </w:rPr>
        <w:t xml:space="preserve">пециалист </w:t>
      </w:r>
      <w:r>
        <w:rPr>
          <w:sz w:val="26"/>
          <w:szCs w:val="26"/>
        </w:rPr>
        <w:t>о</w:t>
      </w:r>
      <w:r w:rsidR="00F00368" w:rsidRPr="00F00368">
        <w:rPr>
          <w:sz w:val="26"/>
          <w:szCs w:val="26"/>
        </w:rPr>
        <w:t>ценочн</w:t>
      </w:r>
      <w:r w:rsidR="007C3BD4">
        <w:rPr>
          <w:sz w:val="26"/>
          <w:szCs w:val="26"/>
        </w:rPr>
        <w:t>ой</w:t>
      </w:r>
      <w:r w:rsidR="00F00368" w:rsidRPr="00F00368">
        <w:rPr>
          <w:sz w:val="26"/>
          <w:szCs w:val="26"/>
        </w:rPr>
        <w:t xml:space="preserve"> компани</w:t>
      </w:r>
      <w:r w:rsidR="007C3BD4">
        <w:rPr>
          <w:sz w:val="26"/>
          <w:szCs w:val="26"/>
        </w:rPr>
        <w:t>и</w:t>
      </w:r>
      <w:r w:rsidR="00F00368" w:rsidRPr="00F00368">
        <w:rPr>
          <w:sz w:val="26"/>
          <w:szCs w:val="26"/>
        </w:rPr>
        <w:t xml:space="preserve"> «Эксперт-Оценка»</w:t>
      </w:r>
      <w:r w:rsidR="006679A3" w:rsidRPr="00D37AA9">
        <w:rPr>
          <w:sz w:val="26"/>
          <w:szCs w:val="26"/>
        </w:rPr>
        <w:t xml:space="preserve">, Добровольскене Анна Владимировна, имеющая </w:t>
      </w:r>
      <w:r w:rsidR="00F00368" w:rsidRPr="00F00368">
        <w:rPr>
          <w:sz w:val="26"/>
          <w:szCs w:val="26"/>
        </w:rPr>
        <w:t>высшее техническое образование (Диплом ДВС №0299682), квалификация: инженер-электрик. Профессиональная переподготовка: Программа переподготовки по специализации «Оценка активов, бизнеса и инвестиций» по программе, согласованной с Министерством имущественных отношений, на базе МИПК при СПБГТУ 2005-2007 год. Диплом о профессиональной переподготовке ПП-I № 064966 выдан МИПК при СПБГТУ от 28.06.2007 года. Свидетельство о членстве в саморегулируемой организации оценщиков АРМО, стаж работы оценщиком 1</w:t>
      </w:r>
      <w:r>
        <w:rPr>
          <w:sz w:val="26"/>
          <w:szCs w:val="26"/>
        </w:rPr>
        <w:t>1</w:t>
      </w:r>
      <w:r w:rsidR="00F00368" w:rsidRPr="00F00368">
        <w:rPr>
          <w:sz w:val="26"/>
          <w:szCs w:val="26"/>
        </w:rPr>
        <w:t xml:space="preserve"> лет</w:t>
      </w:r>
      <w:r w:rsidR="006679A3" w:rsidRPr="00F00368">
        <w:rPr>
          <w:sz w:val="26"/>
          <w:szCs w:val="26"/>
        </w:rPr>
        <w:t>, произвела исследование</w:t>
      </w:r>
      <w:r w:rsidR="006679A3" w:rsidRPr="00D37AA9">
        <w:rPr>
          <w:sz w:val="26"/>
          <w:szCs w:val="26"/>
        </w:rPr>
        <w:t xml:space="preserve">, связанное с </w:t>
      </w:r>
      <w:r w:rsidR="00D37AA9">
        <w:rPr>
          <w:sz w:val="26"/>
          <w:szCs w:val="26"/>
        </w:rPr>
        <w:t xml:space="preserve">установлением соразмерной </w:t>
      </w:r>
      <w:r>
        <w:rPr>
          <w:sz w:val="26"/>
          <w:szCs w:val="26"/>
        </w:rPr>
        <w:t>платы</w:t>
      </w:r>
      <w:r>
        <w:rPr>
          <w:rStyle w:val="af2"/>
        </w:rPr>
        <w:footnoteReference w:id="1"/>
      </w:r>
      <w:r w:rsidR="00D37AA9">
        <w:rPr>
          <w:sz w:val="26"/>
          <w:szCs w:val="26"/>
        </w:rPr>
        <w:t xml:space="preserve"> за сервитут</w:t>
      </w:r>
      <w:r w:rsidR="006679A3" w:rsidRPr="00D37AA9">
        <w:rPr>
          <w:sz w:val="26"/>
          <w:szCs w:val="26"/>
        </w:rPr>
        <w:t>.</w:t>
      </w:r>
    </w:p>
    <w:p w:rsidR="004A2E3F" w:rsidRPr="00C0639D" w:rsidRDefault="00DF00BC" w:rsidP="00C0639D">
      <w:pPr>
        <w:pStyle w:val="ae"/>
        <w:spacing w:before="240" w:after="120"/>
        <w:ind w:left="0" w:firstLine="567"/>
        <w:contextualSpacing w:val="0"/>
        <w:jc w:val="center"/>
        <w:rPr>
          <w:rFonts w:ascii="Times New Roman" w:hAnsi="Times New Roman"/>
          <w:sz w:val="26"/>
          <w:szCs w:val="26"/>
          <w:u w:val="single"/>
        </w:rPr>
      </w:pPr>
      <w:r w:rsidRPr="00C0639D">
        <w:rPr>
          <w:rFonts w:ascii="Times New Roman" w:hAnsi="Times New Roman"/>
          <w:b/>
          <w:sz w:val="26"/>
          <w:szCs w:val="26"/>
          <w:u w:val="single"/>
        </w:rPr>
        <w:t>П</w:t>
      </w:r>
      <w:r w:rsidR="004A2E3F" w:rsidRPr="00C0639D">
        <w:rPr>
          <w:rFonts w:ascii="Times New Roman" w:hAnsi="Times New Roman"/>
          <w:b/>
          <w:sz w:val="26"/>
          <w:szCs w:val="26"/>
          <w:u w:val="single"/>
        </w:rPr>
        <w:t xml:space="preserve">еред </w:t>
      </w:r>
      <w:r w:rsidR="00D37AA9">
        <w:rPr>
          <w:rFonts w:ascii="Times New Roman" w:hAnsi="Times New Roman"/>
          <w:b/>
          <w:sz w:val="26"/>
          <w:szCs w:val="26"/>
          <w:u w:val="single"/>
        </w:rPr>
        <w:t>Специалистом</w:t>
      </w:r>
      <w:r w:rsidR="004A2E3F" w:rsidRPr="00C0639D">
        <w:rPr>
          <w:rFonts w:ascii="Times New Roman" w:hAnsi="Times New Roman"/>
          <w:b/>
          <w:sz w:val="26"/>
          <w:szCs w:val="26"/>
          <w:u w:val="single"/>
        </w:rPr>
        <w:t xml:space="preserve"> поставлен </w:t>
      </w:r>
      <w:r w:rsidR="009F7A18" w:rsidRPr="00C0639D">
        <w:rPr>
          <w:rFonts w:ascii="Times New Roman" w:hAnsi="Times New Roman"/>
          <w:b/>
          <w:sz w:val="26"/>
          <w:szCs w:val="26"/>
          <w:u w:val="single"/>
        </w:rPr>
        <w:t>следующи</w:t>
      </w:r>
      <w:r w:rsidR="001A505F" w:rsidRPr="00C0639D">
        <w:rPr>
          <w:rFonts w:ascii="Times New Roman" w:hAnsi="Times New Roman"/>
          <w:b/>
          <w:sz w:val="26"/>
          <w:szCs w:val="26"/>
          <w:u w:val="single"/>
        </w:rPr>
        <w:t>й</w:t>
      </w:r>
      <w:r w:rsidR="009F7A18" w:rsidRPr="00C0639D">
        <w:rPr>
          <w:rFonts w:ascii="Times New Roman" w:hAnsi="Times New Roman"/>
          <w:b/>
          <w:sz w:val="26"/>
          <w:szCs w:val="26"/>
          <w:u w:val="single"/>
        </w:rPr>
        <w:t xml:space="preserve"> </w:t>
      </w:r>
      <w:r w:rsidR="004A2E3F" w:rsidRPr="00C0639D">
        <w:rPr>
          <w:rFonts w:ascii="Times New Roman" w:hAnsi="Times New Roman"/>
          <w:b/>
          <w:sz w:val="26"/>
          <w:szCs w:val="26"/>
          <w:u w:val="single"/>
        </w:rPr>
        <w:t>вопрос:</w:t>
      </w:r>
    </w:p>
    <w:p w:rsidR="006624C1" w:rsidRPr="00C0639D" w:rsidRDefault="006624C1" w:rsidP="00C0639D">
      <w:pPr>
        <w:pStyle w:val="ae"/>
        <w:spacing w:after="120"/>
        <w:ind w:left="0" w:firstLine="567"/>
        <w:rPr>
          <w:rFonts w:ascii="Times New Roman" w:hAnsi="Times New Roman"/>
          <w:sz w:val="26"/>
          <w:szCs w:val="26"/>
        </w:rPr>
      </w:pPr>
      <w:r w:rsidRPr="00C0639D">
        <w:rPr>
          <w:rFonts w:ascii="Times New Roman" w:hAnsi="Times New Roman"/>
          <w:sz w:val="26"/>
          <w:szCs w:val="26"/>
        </w:rPr>
        <w:t>Какой размер компенсации (единовременной и/или ежемесячной) может быть установлен собственнику земельного участка, обремененного сервитутом? Какой должна быть индексация компенсации при условии, что сервитут бу</w:t>
      </w:r>
      <w:r w:rsidR="007C3BD4">
        <w:rPr>
          <w:rFonts w:ascii="Times New Roman" w:hAnsi="Times New Roman"/>
          <w:sz w:val="26"/>
          <w:szCs w:val="26"/>
        </w:rPr>
        <w:t>дет бессрочным (долгосрочным)?»</w:t>
      </w:r>
    </w:p>
    <w:p w:rsidR="002168CA" w:rsidRPr="00C0639D" w:rsidRDefault="002168CA" w:rsidP="00C0639D">
      <w:pPr>
        <w:spacing w:before="240" w:after="120" w:line="276" w:lineRule="auto"/>
        <w:ind w:firstLine="567"/>
        <w:jc w:val="center"/>
        <w:rPr>
          <w:b/>
          <w:sz w:val="26"/>
          <w:szCs w:val="26"/>
          <w:u w:val="single"/>
        </w:rPr>
      </w:pPr>
      <w:r w:rsidRPr="00C0639D">
        <w:rPr>
          <w:b/>
          <w:sz w:val="26"/>
          <w:szCs w:val="26"/>
          <w:u w:val="single"/>
        </w:rPr>
        <w:t>Использованная литература и нормативные документы.</w:t>
      </w:r>
    </w:p>
    <w:p w:rsidR="007B10E0" w:rsidRPr="00C0639D" w:rsidRDefault="007B10E0" w:rsidP="00C0639D">
      <w:pPr>
        <w:pStyle w:val="ae"/>
        <w:numPr>
          <w:ilvl w:val="0"/>
          <w:numId w:val="27"/>
        </w:numPr>
        <w:ind w:left="567"/>
        <w:rPr>
          <w:rFonts w:ascii="Times New Roman" w:hAnsi="Times New Roman"/>
          <w:sz w:val="26"/>
          <w:szCs w:val="26"/>
        </w:rPr>
      </w:pPr>
      <w:r w:rsidRPr="00C0639D">
        <w:rPr>
          <w:rFonts w:ascii="Times New Roman" w:hAnsi="Times New Roman"/>
          <w:sz w:val="26"/>
          <w:szCs w:val="26"/>
        </w:rPr>
        <w:t>Федеральный</w:t>
      </w:r>
      <w:r w:rsidR="008D6885" w:rsidRPr="00C0639D">
        <w:rPr>
          <w:rFonts w:ascii="Times New Roman" w:hAnsi="Times New Roman"/>
          <w:sz w:val="26"/>
          <w:szCs w:val="26"/>
        </w:rPr>
        <w:t xml:space="preserve"> закон № 73-ФЗ «О </w:t>
      </w:r>
      <w:r w:rsidRPr="00C0639D">
        <w:rPr>
          <w:rFonts w:ascii="Times New Roman" w:hAnsi="Times New Roman"/>
          <w:sz w:val="26"/>
          <w:szCs w:val="26"/>
        </w:rPr>
        <w:t>государственной судебно</w:t>
      </w:r>
      <w:r w:rsidR="008D6885" w:rsidRPr="00C0639D">
        <w:rPr>
          <w:rFonts w:ascii="Times New Roman" w:hAnsi="Times New Roman"/>
          <w:sz w:val="26"/>
          <w:szCs w:val="26"/>
        </w:rPr>
        <w:t>-экспертной деятельности» от 31.05.</w:t>
      </w:r>
      <w:r w:rsidRPr="00C0639D">
        <w:rPr>
          <w:rFonts w:ascii="Times New Roman" w:hAnsi="Times New Roman"/>
          <w:sz w:val="26"/>
          <w:szCs w:val="26"/>
        </w:rPr>
        <w:t>2001</w:t>
      </w:r>
      <w:r w:rsidR="008D6885" w:rsidRPr="00C0639D">
        <w:rPr>
          <w:rFonts w:ascii="Times New Roman" w:hAnsi="Times New Roman"/>
          <w:sz w:val="26"/>
          <w:szCs w:val="26"/>
        </w:rPr>
        <w:t> г</w:t>
      </w:r>
      <w:r w:rsidRPr="00C0639D">
        <w:rPr>
          <w:rFonts w:ascii="Times New Roman" w:hAnsi="Times New Roman"/>
          <w:sz w:val="26"/>
          <w:szCs w:val="26"/>
        </w:rPr>
        <w:t>.</w:t>
      </w:r>
    </w:p>
    <w:p w:rsidR="007B10E0" w:rsidRPr="00C0639D" w:rsidRDefault="008D6885" w:rsidP="00C0639D">
      <w:pPr>
        <w:pStyle w:val="ae"/>
        <w:numPr>
          <w:ilvl w:val="0"/>
          <w:numId w:val="27"/>
        </w:numPr>
        <w:ind w:left="567"/>
        <w:rPr>
          <w:rFonts w:ascii="Times New Roman" w:hAnsi="Times New Roman"/>
          <w:sz w:val="26"/>
          <w:szCs w:val="26"/>
        </w:rPr>
      </w:pPr>
      <w:r w:rsidRPr="00C0639D">
        <w:rPr>
          <w:rFonts w:ascii="Times New Roman" w:hAnsi="Times New Roman"/>
          <w:sz w:val="26"/>
          <w:szCs w:val="26"/>
        </w:rPr>
        <w:t>Федеральный закон № 135-ФЗ «Об </w:t>
      </w:r>
      <w:r w:rsidR="007B10E0" w:rsidRPr="00C0639D">
        <w:rPr>
          <w:rFonts w:ascii="Times New Roman" w:hAnsi="Times New Roman"/>
          <w:sz w:val="26"/>
          <w:szCs w:val="26"/>
        </w:rPr>
        <w:t>оценочной деятельност</w:t>
      </w:r>
      <w:r w:rsidRPr="00C0639D">
        <w:rPr>
          <w:rFonts w:ascii="Times New Roman" w:hAnsi="Times New Roman"/>
          <w:sz w:val="26"/>
          <w:szCs w:val="26"/>
        </w:rPr>
        <w:t>и в Российской Федерации» от 29.07.</w:t>
      </w:r>
      <w:r w:rsidR="007B10E0" w:rsidRPr="00C0639D">
        <w:rPr>
          <w:rFonts w:ascii="Times New Roman" w:hAnsi="Times New Roman"/>
          <w:sz w:val="26"/>
          <w:szCs w:val="26"/>
        </w:rPr>
        <w:t>1998</w:t>
      </w:r>
      <w:r w:rsidRPr="00C0639D">
        <w:rPr>
          <w:rFonts w:ascii="Times New Roman" w:hAnsi="Times New Roman"/>
          <w:sz w:val="26"/>
          <w:szCs w:val="26"/>
        </w:rPr>
        <w:t> г.</w:t>
      </w:r>
      <w:r w:rsidR="007B10E0" w:rsidRPr="00C0639D">
        <w:rPr>
          <w:rFonts w:ascii="Times New Roman" w:hAnsi="Times New Roman"/>
          <w:sz w:val="26"/>
          <w:szCs w:val="26"/>
        </w:rPr>
        <w:t>, (с изменениями и дополнениями</w:t>
      </w:r>
      <w:r w:rsidRPr="00C0639D">
        <w:rPr>
          <w:rFonts w:ascii="Times New Roman" w:hAnsi="Times New Roman"/>
          <w:sz w:val="26"/>
          <w:szCs w:val="26"/>
        </w:rPr>
        <w:t>, в ред. Федеральных законов от </w:t>
      </w:r>
      <w:r w:rsidR="007B10E0" w:rsidRPr="00C0639D">
        <w:rPr>
          <w:rFonts w:ascii="Times New Roman" w:hAnsi="Times New Roman"/>
          <w:sz w:val="26"/>
          <w:szCs w:val="26"/>
        </w:rPr>
        <w:t>21.12.2</w:t>
      </w:r>
      <w:r w:rsidRPr="00C0639D">
        <w:rPr>
          <w:rFonts w:ascii="Times New Roman" w:hAnsi="Times New Roman"/>
          <w:sz w:val="26"/>
          <w:szCs w:val="26"/>
        </w:rPr>
        <w:t>001 г. № 178-ФЗ, от 21.03.2002 г. № </w:t>
      </w:r>
      <w:r w:rsidR="007B10E0" w:rsidRPr="00C0639D">
        <w:rPr>
          <w:rFonts w:ascii="Times New Roman" w:hAnsi="Times New Roman"/>
          <w:sz w:val="26"/>
          <w:szCs w:val="26"/>
        </w:rPr>
        <w:t>31-ФЗ</w:t>
      </w:r>
      <w:r w:rsidRPr="00C0639D">
        <w:rPr>
          <w:rFonts w:ascii="Times New Roman" w:hAnsi="Times New Roman"/>
          <w:sz w:val="26"/>
          <w:szCs w:val="26"/>
        </w:rPr>
        <w:t>, от 14.11.2002 г. № 143-ФЗ, от </w:t>
      </w:r>
      <w:r w:rsidR="007B10E0" w:rsidRPr="00C0639D">
        <w:rPr>
          <w:rFonts w:ascii="Times New Roman" w:hAnsi="Times New Roman"/>
          <w:sz w:val="26"/>
          <w:szCs w:val="26"/>
        </w:rPr>
        <w:t>10.01.2003</w:t>
      </w:r>
      <w:r w:rsidRPr="00C0639D">
        <w:rPr>
          <w:rFonts w:ascii="Times New Roman" w:hAnsi="Times New Roman"/>
          <w:sz w:val="26"/>
          <w:szCs w:val="26"/>
        </w:rPr>
        <w:t> г. № 15-ФЗ, от 27.02.2003 г. № </w:t>
      </w:r>
      <w:r w:rsidR="007B10E0" w:rsidRPr="00C0639D">
        <w:rPr>
          <w:rFonts w:ascii="Times New Roman" w:hAnsi="Times New Roman"/>
          <w:sz w:val="26"/>
          <w:szCs w:val="26"/>
        </w:rPr>
        <w:t>29-ФЗ, от</w:t>
      </w:r>
      <w:r w:rsidRPr="00C0639D">
        <w:rPr>
          <w:rFonts w:ascii="Times New Roman" w:hAnsi="Times New Roman"/>
          <w:sz w:val="26"/>
          <w:szCs w:val="26"/>
        </w:rPr>
        <w:t> 22.08.2004 г. № 122-ФЗ, от 05.01.2006 г. № </w:t>
      </w:r>
      <w:r w:rsidR="007B10E0" w:rsidRPr="00C0639D">
        <w:rPr>
          <w:rFonts w:ascii="Times New Roman" w:hAnsi="Times New Roman"/>
          <w:sz w:val="26"/>
          <w:szCs w:val="26"/>
        </w:rPr>
        <w:t>7-ФЗ</w:t>
      </w:r>
      <w:r w:rsidRPr="00C0639D">
        <w:rPr>
          <w:rFonts w:ascii="Times New Roman" w:hAnsi="Times New Roman"/>
          <w:sz w:val="26"/>
          <w:szCs w:val="26"/>
        </w:rPr>
        <w:t>, от 27.07.2006 г. № 157-ФЗ, от </w:t>
      </w:r>
      <w:r w:rsidR="007B10E0" w:rsidRPr="00C0639D">
        <w:rPr>
          <w:rFonts w:ascii="Times New Roman" w:hAnsi="Times New Roman"/>
          <w:sz w:val="26"/>
          <w:szCs w:val="26"/>
        </w:rPr>
        <w:t>05.02.2007</w:t>
      </w:r>
      <w:r w:rsidRPr="00C0639D">
        <w:rPr>
          <w:rFonts w:ascii="Times New Roman" w:hAnsi="Times New Roman"/>
          <w:sz w:val="26"/>
          <w:szCs w:val="26"/>
        </w:rPr>
        <w:t> г. № 13-ФЗ, от 13.07.2007 г. № </w:t>
      </w:r>
      <w:r w:rsidR="007B10E0" w:rsidRPr="00C0639D">
        <w:rPr>
          <w:rFonts w:ascii="Times New Roman" w:hAnsi="Times New Roman"/>
          <w:sz w:val="26"/>
          <w:szCs w:val="26"/>
        </w:rPr>
        <w:t>129-ФЗ, от</w:t>
      </w:r>
      <w:r w:rsidRPr="00C0639D">
        <w:rPr>
          <w:rFonts w:ascii="Times New Roman" w:hAnsi="Times New Roman"/>
          <w:sz w:val="26"/>
          <w:szCs w:val="26"/>
        </w:rPr>
        <w:t> </w:t>
      </w:r>
      <w:r w:rsidR="007B10E0" w:rsidRPr="00C0639D">
        <w:rPr>
          <w:rFonts w:ascii="Times New Roman" w:hAnsi="Times New Roman"/>
          <w:sz w:val="26"/>
          <w:szCs w:val="26"/>
        </w:rPr>
        <w:t>24.07.20</w:t>
      </w:r>
      <w:r w:rsidRPr="00C0639D">
        <w:rPr>
          <w:rFonts w:ascii="Times New Roman" w:hAnsi="Times New Roman"/>
          <w:sz w:val="26"/>
          <w:szCs w:val="26"/>
        </w:rPr>
        <w:t>07 г. № 220-ФЗ, от 30.06.2008 г. № </w:t>
      </w:r>
      <w:r w:rsidR="007B10E0" w:rsidRPr="00C0639D">
        <w:rPr>
          <w:rFonts w:ascii="Times New Roman" w:hAnsi="Times New Roman"/>
          <w:sz w:val="26"/>
          <w:szCs w:val="26"/>
        </w:rPr>
        <w:t>108-ФЗ, от 07.05.2009</w:t>
      </w:r>
      <w:r w:rsidRPr="00C0639D">
        <w:rPr>
          <w:rFonts w:ascii="Times New Roman" w:hAnsi="Times New Roman"/>
          <w:sz w:val="26"/>
          <w:szCs w:val="26"/>
        </w:rPr>
        <w:t> г. № </w:t>
      </w:r>
      <w:r w:rsidR="007B10E0" w:rsidRPr="00C0639D">
        <w:rPr>
          <w:rFonts w:ascii="Times New Roman" w:hAnsi="Times New Roman"/>
          <w:sz w:val="26"/>
          <w:szCs w:val="26"/>
        </w:rPr>
        <w:t>91-ФЗ), являющегося основным правовым актом, регулирующим оценочную деятельнос</w:t>
      </w:r>
      <w:r w:rsidRPr="00C0639D">
        <w:rPr>
          <w:rFonts w:ascii="Times New Roman" w:hAnsi="Times New Roman"/>
          <w:sz w:val="26"/>
          <w:szCs w:val="26"/>
        </w:rPr>
        <w:t>ть на территории РФ, в части не </w:t>
      </w:r>
      <w:r w:rsidR="007B10E0" w:rsidRPr="00C0639D">
        <w:rPr>
          <w:rFonts w:ascii="Times New Roman" w:hAnsi="Times New Roman"/>
          <w:sz w:val="26"/>
          <w:szCs w:val="26"/>
        </w:rPr>
        <w:t>противоречащей процессуальному законодат</w:t>
      </w:r>
      <w:r w:rsidRPr="00C0639D">
        <w:rPr>
          <w:rFonts w:ascii="Times New Roman" w:hAnsi="Times New Roman"/>
          <w:sz w:val="26"/>
          <w:szCs w:val="26"/>
        </w:rPr>
        <w:t>ельству и Федеральному закону № 73-ФЗ «О </w:t>
      </w:r>
      <w:r w:rsidR="007B10E0" w:rsidRPr="00C0639D">
        <w:rPr>
          <w:rFonts w:ascii="Times New Roman" w:hAnsi="Times New Roman"/>
          <w:sz w:val="26"/>
          <w:szCs w:val="26"/>
        </w:rPr>
        <w:t>государственной судебно-экспертной деятельности</w:t>
      </w:r>
      <w:r w:rsidRPr="00C0639D">
        <w:rPr>
          <w:rFonts w:ascii="Times New Roman" w:hAnsi="Times New Roman"/>
          <w:sz w:val="26"/>
          <w:szCs w:val="26"/>
        </w:rPr>
        <w:t>»</w:t>
      </w:r>
      <w:r w:rsidR="007B10E0" w:rsidRPr="00C0639D">
        <w:rPr>
          <w:rFonts w:ascii="Times New Roman" w:hAnsi="Times New Roman"/>
          <w:sz w:val="26"/>
          <w:szCs w:val="26"/>
        </w:rPr>
        <w:t>.</w:t>
      </w:r>
    </w:p>
    <w:p w:rsidR="007B10E0" w:rsidRPr="00C0639D" w:rsidRDefault="007B10E0" w:rsidP="00C0639D">
      <w:pPr>
        <w:pStyle w:val="ae"/>
        <w:numPr>
          <w:ilvl w:val="0"/>
          <w:numId w:val="27"/>
        </w:numPr>
        <w:ind w:left="567"/>
        <w:rPr>
          <w:rFonts w:ascii="Times New Roman" w:hAnsi="Times New Roman"/>
          <w:sz w:val="26"/>
          <w:szCs w:val="26"/>
        </w:rPr>
      </w:pPr>
      <w:r w:rsidRPr="00C0639D">
        <w:rPr>
          <w:rFonts w:ascii="Times New Roman" w:hAnsi="Times New Roman"/>
          <w:sz w:val="26"/>
          <w:szCs w:val="26"/>
        </w:rPr>
        <w:t>Стандарты оценки, утверждённые приказами Министерства экономического развития и торг</w:t>
      </w:r>
      <w:r w:rsidR="008D6885" w:rsidRPr="00C0639D">
        <w:rPr>
          <w:rFonts w:ascii="Times New Roman" w:hAnsi="Times New Roman"/>
          <w:sz w:val="26"/>
          <w:szCs w:val="26"/>
        </w:rPr>
        <w:t>овли Российской Федерации от 20.07.2007 г. № </w:t>
      </w:r>
      <w:r w:rsidRPr="00C0639D">
        <w:rPr>
          <w:rFonts w:ascii="Times New Roman" w:hAnsi="Times New Roman"/>
          <w:sz w:val="26"/>
          <w:szCs w:val="26"/>
        </w:rPr>
        <w:t>256 «Общие понятия оценки, подходы и требо</w:t>
      </w:r>
      <w:r w:rsidR="008D6885" w:rsidRPr="00C0639D">
        <w:rPr>
          <w:rFonts w:ascii="Times New Roman" w:hAnsi="Times New Roman"/>
          <w:sz w:val="26"/>
          <w:szCs w:val="26"/>
        </w:rPr>
        <w:t>вания к проведению оценки» (ФСО </w:t>
      </w:r>
      <w:r w:rsidRPr="00C0639D">
        <w:rPr>
          <w:rFonts w:ascii="Times New Roman" w:hAnsi="Times New Roman"/>
          <w:sz w:val="26"/>
          <w:szCs w:val="26"/>
        </w:rPr>
        <w:t>№</w:t>
      </w:r>
      <w:r w:rsidR="008D6885" w:rsidRPr="00C0639D">
        <w:rPr>
          <w:rFonts w:ascii="Times New Roman" w:hAnsi="Times New Roman"/>
          <w:sz w:val="26"/>
          <w:szCs w:val="26"/>
        </w:rPr>
        <w:t> 1), № </w:t>
      </w:r>
      <w:r w:rsidRPr="00C0639D">
        <w:rPr>
          <w:rFonts w:ascii="Times New Roman" w:hAnsi="Times New Roman"/>
          <w:sz w:val="26"/>
          <w:szCs w:val="26"/>
        </w:rPr>
        <w:t>255 «Цел</w:t>
      </w:r>
      <w:r w:rsidR="008D6885" w:rsidRPr="00C0639D">
        <w:rPr>
          <w:rFonts w:ascii="Times New Roman" w:hAnsi="Times New Roman"/>
          <w:sz w:val="26"/>
          <w:szCs w:val="26"/>
        </w:rPr>
        <w:t>и оценки и виды стоимости» (ФСО </w:t>
      </w:r>
      <w:r w:rsidRPr="00C0639D">
        <w:rPr>
          <w:rFonts w:ascii="Times New Roman" w:hAnsi="Times New Roman"/>
          <w:sz w:val="26"/>
          <w:szCs w:val="26"/>
        </w:rPr>
        <w:t>№</w:t>
      </w:r>
      <w:r w:rsidR="008D6885" w:rsidRPr="00C0639D">
        <w:rPr>
          <w:rFonts w:ascii="Times New Roman" w:hAnsi="Times New Roman"/>
          <w:sz w:val="26"/>
          <w:szCs w:val="26"/>
        </w:rPr>
        <w:t> </w:t>
      </w:r>
      <w:r w:rsidRPr="00C0639D">
        <w:rPr>
          <w:rFonts w:ascii="Times New Roman" w:hAnsi="Times New Roman"/>
          <w:sz w:val="26"/>
          <w:szCs w:val="26"/>
        </w:rPr>
        <w:t>2), №</w:t>
      </w:r>
      <w:r w:rsidR="008D6885" w:rsidRPr="00C0639D">
        <w:rPr>
          <w:rFonts w:ascii="Times New Roman" w:hAnsi="Times New Roman"/>
          <w:sz w:val="26"/>
          <w:szCs w:val="26"/>
        </w:rPr>
        <w:t> 611 «Оценка недвижимости» (ФСО </w:t>
      </w:r>
      <w:r w:rsidRPr="00C0639D">
        <w:rPr>
          <w:rFonts w:ascii="Times New Roman" w:hAnsi="Times New Roman"/>
          <w:sz w:val="26"/>
          <w:szCs w:val="26"/>
        </w:rPr>
        <w:t>№</w:t>
      </w:r>
      <w:r w:rsidR="008D6885" w:rsidRPr="00C0639D">
        <w:rPr>
          <w:rFonts w:ascii="Times New Roman" w:hAnsi="Times New Roman"/>
          <w:sz w:val="26"/>
          <w:szCs w:val="26"/>
        </w:rPr>
        <w:t> </w:t>
      </w:r>
      <w:r w:rsidRPr="00C0639D">
        <w:rPr>
          <w:rFonts w:ascii="Times New Roman" w:hAnsi="Times New Roman"/>
          <w:sz w:val="26"/>
          <w:szCs w:val="26"/>
        </w:rPr>
        <w:t>7) в части не противоречащей процессуальному законодат</w:t>
      </w:r>
      <w:r w:rsidR="008D6885" w:rsidRPr="00C0639D">
        <w:rPr>
          <w:rFonts w:ascii="Times New Roman" w:hAnsi="Times New Roman"/>
          <w:sz w:val="26"/>
          <w:szCs w:val="26"/>
        </w:rPr>
        <w:t>ельству и Федеральному закону № 73-ФЗ «О </w:t>
      </w:r>
      <w:r w:rsidRPr="00C0639D">
        <w:rPr>
          <w:rFonts w:ascii="Times New Roman" w:hAnsi="Times New Roman"/>
          <w:sz w:val="26"/>
          <w:szCs w:val="26"/>
        </w:rPr>
        <w:t xml:space="preserve">государственной </w:t>
      </w:r>
      <w:r w:rsidR="00067918" w:rsidRPr="00C0639D">
        <w:rPr>
          <w:rFonts w:ascii="Times New Roman" w:hAnsi="Times New Roman"/>
          <w:sz w:val="26"/>
          <w:szCs w:val="26"/>
        </w:rPr>
        <w:t>судебно-экспертной деятельности»</w:t>
      </w:r>
      <w:r w:rsidRPr="00C0639D">
        <w:rPr>
          <w:rFonts w:ascii="Times New Roman" w:hAnsi="Times New Roman"/>
          <w:sz w:val="26"/>
          <w:szCs w:val="26"/>
        </w:rPr>
        <w:t>.</w:t>
      </w:r>
    </w:p>
    <w:p w:rsidR="007B10E0" w:rsidRPr="00C0639D" w:rsidRDefault="007B10E0" w:rsidP="00C0639D">
      <w:pPr>
        <w:pStyle w:val="ae"/>
        <w:numPr>
          <w:ilvl w:val="0"/>
          <w:numId w:val="27"/>
        </w:numPr>
        <w:ind w:left="567"/>
        <w:rPr>
          <w:rFonts w:ascii="Times New Roman" w:hAnsi="Times New Roman"/>
          <w:sz w:val="26"/>
          <w:szCs w:val="26"/>
        </w:rPr>
      </w:pPr>
      <w:r w:rsidRPr="00C0639D">
        <w:rPr>
          <w:rFonts w:ascii="Times New Roman" w:hAnsi="Times New Roman"/>
          <w:sz w:val="26"/>
          <w:szCs w:val="26"/>
        </w:rPr>
        <w:t>Е.</w:t>
      </w:r>
      <w:r w:rsidR="008D6885" w:rsidRPr="00C0639D">
        <w:rPr>
          <w:rFonts w:ascii="Times New Roman" w:hAnsi="Times New Roman"/>
          <w:sz w:val="26"/>
          <w:szCs w:val="26"/>
        </w:rPr>
        <w:t> И. </w:t>
      </w:r>
      <w:r w:rsidRPr="00C0639D">
        <w:rPr>
          <w:rFonts w:ascii="Times New Roman" w:hAnsi="Times New Roman"/>
          <w:sz w:val="26"/>
          <w:szCs w:val="26"/>
        </w:rPr>
        <w:t xml:space="preserve">Тарасевич. </w:t>
      </w:r>
      <w:r w:rsidR="00067918" w:rsidRPr="00C0639D">
        <w:rPr>
          <w:rFonts w:ascii="Times New Roman" w:hAnsi="Times New Roman"/>
          <w:sz w:val="26"/>
          <w:szCs w:val="26"/>
        </w:rPr>
        <w:t>«</w:t>
      </w:r>
      <w:r w:rsidRPr="00C0639D">
        <w:rPr>
          <w:rFonts w:ascii="Times New Roman" w:hAnsi="Times New Roman"/>
          <w:sz w:val="26"/>
          <w:szCs w:val="26"/>
        </w:rPr>
        <w:t>Методы оценки недвижимости</w:t>
      </w:r>
      <w:r w:rsidR="00067918" w:rsidRPr="00C0639D">
        <w:rPr>
          <w:rFonts w:ascii="Times New Roman" w:hAnsi="Times New Roman"/>
          <w:sz w:val="26"/>
          <w:szCs w:val="26"/>
        </w:rPr>
        <w:t>»</w:t>
      </w:r>
      <w:r w:rsidR="008D6885" w:rsidRPr="00C0639D">
        <w:rPr>
          <w:rFonts w:ascii="Times New Roman" w:hAnsi="Times New Roman"/>
          <w:sz w:val="26"/>
          <w:szCs w:val="26"/>
        </w:rPr>
        <w:t xml:space="preserve"> — </w:t>
      </w:r>
      <w:r w:rsidR="000A704F" w:rsidRPr="00C0639D">
        <w:rPr>
          <w:rFonts w:ascii="Times New Roman" w:hAnsi="Times New Roman"/>
          <w:sz w:val="26"/>
          <w:szCs w:val="26"/>
        </w:rPr>
        <w:t>С-</w:t>
      </w:r>
      <w:r w:rsidRPr="00C0639D">
        <w:rPr>
          <w:rFonts w:ascii="Times New Roman" w:hAnsi="Times New Roman"/>
          <w:sz w:val="26"/>
          <w:szCs w:val="26"/>
        </w:rPr>
        <w:t>П</w:t>
      </w:r>
      <w:r w:rsidR="000A704F" w:rsidRPr="00C0639D">
        <w:rPr>
          <w:rFonts w:ascii="Times New Roman" w:hAnsi="Times New Roman"/>
          <w:sz w:val="26"/>
          <w:szCs w:val="26"/>
        </w:rPr>
        <w:t>етербург</w:t>
      </w:r>
      <w:r w:rsidR="008D6885" w:rsidRPr="00C0639D">
        <w:rPr>
          <w:rFonts w:ascii="Times New Roman" w:hAnsi="Times New Roman"/>
          <w:sz w:val="26"/>
          <w:szCs w:val="26"/>
        </w:rPr>
        <w:t>, </w:t>
      </w:r>
      <w:r w:rsidRPr="00C0639D">
        <w:rPr>
          <w:rFonts w:ascii="Times New Roman" w:hAnsi="Times New Roman"/>
          <w:sz w:val="26"/>
          <w:szCs w:val="26"/>
        </w:rPr>
        <w:t>1998.</w:t>
      </w:r>
    </w:p>
    <w:p w:rsidR="007B10E0" w:rsidRPr="00C0639D" w:rsidRDefault="008D6885" w:rsidP="00C0639D">
      <w:pPr>
        <w:pStyle w:val="ae"/>
        <w:numPr>
          <w:ilvl w:val="0"/>
          <w:numId w:val="27"/>
        </w:numPr>
        <w:ind w:left="567"/>
        <w:rPr>
          <w:rFonts w:ascii="Times New Roman" w:hAnsi="Times New Roman"/>
          <w:sz w:val="26"/>
          <w:szCs w:val="26"/>
        </w:rPr>
      </w:pPr>
      <w:r w:rsidRPr="00C0639D">
        <w:rPr>
          <w:rFonts w:ascii="Times New Roman" w:hAnsi="Times New Roman"/>
          <w:sz w:val="26"/>
          <w:szCs w:val="26"/>
        </w:rPr>
        <w:t>М. А. </w:t>
      </w:r>
      <w:r w:rsidR="007B10E0" w:rsidRPr="00C0639D">
        <w:rPr>
          <w:rFonts w:ascii="Times New Roman" w:hAnsi="Times New Roman"/>
          <w:sz w:val="26"/>
          <w:szCs w:val="26"/>
        </w:rPr>
        <w:t>Федотова, Э.</w:t>
      </w:r>
      <w:r w:rsidRPr="00C0639D">
        <w:rPr>
          <w:rFonts w:ascii="Times New Roman" w:hAnsi="Times New Roman"/>
          <w:sz w:val="26"/>
          <w:szCs w:val="26"/>
        </w:rPr>
        <w:t> </w:t>
      </w:r>
      <w:r w:rsidR="007B10E0" w:rsidRPr="00C0639D">
        <w:rPr>
          <w:rFonts w:ascii="Times New Roman" w:hAnsi="Times New Roman"/>
          <w:sz w:val="26"/>
          <w:szCs w:val="26"/>
        </w:rPr>
        <w:t xml:space="preserve">А. Уткин. </w:t>
      </w:r>
      <w:r w:rsidR="00067918" w:rsidRPr="00C0639D">
        <w:rPr>
          <w:rFonts w:ascii="Times New Roman" w:hAnsi="Times New Roman"/>
          <w:sz w:val="26"/>
          <w:szCs w:val="26"/>
        </w:rPr>
        <w:t>«</w:t>
      </w:r>
      <w:r w:rsidRPr="00C0639D">
        <w:rPr>
          <w:rFonts w:ascii="Times New Roman" w:hAnsi="Times New Roman"/>
          <w:sz w:val="26"/>
          <w:szCs w:val="26"/>
        </w:rPr>
        <w:t>Оценка недвижимости и бизнеса</w:t>
      </w:r>
      <w:r w:rsidR="00067918" w:rsidRPr="00C0639D">
        <w:rPr>
          <w:rFonts w:ascii="Times New Roman" w:hAnsi="Times New Roman"/>
          <w:sz w:val="26"/>
          <w:szCs w:val="26"/>
        </w:rPr>
        <w:t>»</w:t>
      </w:r>
      <w:r w:rsidRPr="00C0639D">
        <w:rPr>
          <w:rFonts w:ascii="Times New Roman" w:hAnsi="Times New Roman"/>
          <w:sz w:val="26"/>
          <w:szCs w:val="26"/>
        </w:rPr>
        <w:t> — М., </w:t>
      </w:r>
      <w:r w:rsidR="007B10E0" w:rsidRPr="00C0639D">
        <w:rPr>
          <w:rFonts w:ascii="Times New Roman" w:hAnsi="Times New Roman"/>
          <w:sz w:val="26"/>
          <w:szCs w:val="26"/>
        </w:rPr>
        <w:t>2000.</w:t>
      </w:r>
    </w:p>
    <w:p w:rsidR="007B10E0" w:rsidRPr="00C0639D" w:rsidRDefault="000A704F" w:rsidP="00C0639D">
      <w:pPr>
        <w:pStyle w:val="ae"/>
        <w:numPr>
          <w:ilvl w:val="0"/>
          <w:numId w:val="27"/>
        </w:numPr>
        <w:ind w:left="567"/>
        <w:rPr>
          <w:rFonts w:ascii="Times New Roman" w:hAnsi="Times New Roman"/>
          <w:sz w:val="26"/>
          <w:szCs w:val="26"/>
        </w:rPr>
      </w:pPr>
      <w:r w:rsidRPr="00C0639D">
        <w:rPr>
          <w:rFonts w:ascii="Times New Roman" w:hAnsi="Times New Roman"/>
          <w:sz w:val="26"/>
          <w:szCs w:val="26"/>
        </w:rPr>
        <w:t>С.</w:t>
      </w:r>
      <w:r w:rsidR="008D6885" w:rsidRPr="00C0639D">
        <w:rPr>
          <w:rFonts w:ascii="Times New Roman" w:hAnsi="Times New Roman"/>
          <w:sz w:val="26"/>
          <w:szCs w:val="26"/>
        </w:rPr>
        <w:t> В. </w:t>
      </w:r>
      <w:proofErr w:type="spellStart"/>
      <w:r w:rsidRPr="00C0639D">
        <w:rPr>
          <w:rFonts w:ascii="Times New Roman" w:hAnsi="Times New Roman"/>
          <w:sz w:val="26"/>
          <w:szCs w:val="26"/>
        </w:rPr>
        <w:t>Грибовский</w:t>
      </w:r>
      <w:proofErr w:type="spellEnd"/>
      <w:r w:rsidRPr="00C0639D">
        <w:rPr>
          <w:rFonts w:ascii="Times New Roman" w:hAnsi="Times New Roman"/>
          <w:sz w:val="26"/>
          <w:szCs w:val="26"/>
        </w:rPr>
        <w:t>, С.</w:t>
      </w:r>
      <w:r w:rsidR="008D6885" w:rsidRPr="00C0639D">
        <w:rPr>
          <w:rFonts w:ascii="Times New Roman" w:hAnsi="Times New Roman"/>
          <w:sz w:val="26"/>
          <w:szCs w:val="26"/>
        </w:rPr>
        <w:t> </w:t>
      </w:r>
      <w:r w:rsidRPr="00C0639D">
        <w:rPr>
          <w:rFonts w:ascii="Times New Roman" w:hAnsi="Times New Roman"/>
          <w:sz w:val="26"/>
          <w:szCs w:val="26"/>
        </w:rPr>
        <w:t>А. </w:t>
      </w:r>
      <w:r w:rsidR="007B10E0" w:rsidRPr="00C0639D">
        <w:rPr>
          <w:rFonts w:ascii="Times New Roman" w:hAnsi="Times New Roman"/>
          <w:sz w:val="26"/>
          <w:szCs w:val="26"/>
        </w:rPr>
        <w:t>Сивец «Математические метод</w:t>
      </w:r>
      <w:r w:rsidR="00FA4A2F" w:rsidRPr="00C0639D">
        <w:rPr>
          <w:rFonts w:ascii="Times New Roman" w:hAnsi="Times New Roman"/>
          <w:sz w:val="26"/>
          <w:szCs w:val="26"/>
        </w:rPr>
        <w:t xml:space="preserve">ы оценки стоимости недвижимого </w:t>
      </w:r>
      <w:r w:rsidR="00067918" w:rsidRPr="00C0639D">
        <w:rPr>
          <w:rFonts w:ascii="Times New Roman" w:hAnsi="Times New Roman"/>
          <w:sz w:val="26"/>
          <w:szCs w:val="26"/>
        </w:rPr>
        <w:t xml:space="preserve">имущества» — </w:t>
      </w:r>
      <w:r w:rsidR="008D6885" w:rsidRPr="00C0639D">
        <w:rPr>
          <w:rFonts w:ascii="Times New Roman" w:hAnsi="Times New Roman"/>
          <w:sz w:val="26"/>
          <w:szCs w:val="26"/>
        </w:rPr>
        <w:t>М., </w:t>
      </w:r>
      <w:r w:rsidR="007B10E0" w:rsidRPr="00C0639D">
        <w:rPr>
          <w:rFonts w:ascii="Times New Roman" w:hAnsi="Times New Roman"/>
          <w:sz w:val="26"/>
          <w:szCs w:val="26"/>
        </w:rPr>
        <w:t>2008.</w:t>
      </w:r>
    </w:p>
    <w:p w:rsidR="000144BC" w:rsidRPr="00C0639D" w:rsidRDefault="000144BC" w:rsidP="00C0639D">
      <w:pPr>
        <w:pStyle w:val="ae"/>
        <w:numPr>
          <w:ilvl w:val="0"/>
          <w:numId w:val="27"/>
        </w:numPr>
        <w:ind w:left="567"/>
        <w:rPr>
          <w:rFonts w:ascii="Times New Roman" w:hAnsi="Times New Roman"/>
          <w:sz w:val="26"/>
          <w:szCs w:val="26"/>
        </w:rPr>
      </w:pPr>
      <w:r w:rsidRPr="00C0639D">
        <w:rPr>
          <w:rFonts w:ascii="Times New Roman" w:hAnsi="Times New Roman"/>
          <w:sz w:val="26"/>
          <w:szCs w:val="26"/>
        </w:rPr>
        <w:t>Методика определения стоимости соразмерной платы за сервитут. Федоров Е. В., ЗАО «Многопрофильный деловой центр» — http://www.ocenchik.ru/docs/1301-sorazmernaya-plata-za-servitut.html.</w:t>
      </w:r>
    </w:p>
    <w:p w:rsidR="002168CA" w:rsidRDefault="002168CA" w:rsidP="00705961">
      <w:pPr>
        <w:keepNext/>
        <w:tabs>
          <w:tab w:val="left" w:pos="-1440"/>
          <w:tab w:val="left" w:pos="-720"/>
          <w:tab w:val="left" w:pos="5472"/>
        </w:tabs>
        <w:suppressAutoHyphens/>
        <w:spacing w:after="240" w:line="276" w:lineRule="auto"/>
        <w:ind w:firstLine="567"/>
        <w:jc w:val="center"/>
        <w:outlineLvl w:val="1"/>
        <w:rPr>
          <w:b/>
          <w:color w:val="000000"/>
          <w:sz w:val="26"/>
          <w:szCs w:val="26"/>
          <w:u w:val="single"/>
        </w:rPr>
      </w:pPr>
      <w:r w:rsidRPr="00C0639D">
        <w:rPr>
          <w:b/>
          <w:color w:val="000000"/>
          <w:sz w:val="26"/>
          <w:szCs w:val="26"/>
          <w:u w:val="single"/>
        </w:rPr>
        <w:t>Обследование:</w:t>
      </w:r>
    </w:p>
    <w:p w:rsidR="00DA6C41" w:rsidRDefault="00067918" w:rsidP="00C0639D">
      <w:pPr>
        <w:spacing w:after="120" w:line="276" w:lineRule="auto"/>
        <w:ind w:firstLine="567"/>
        <w:jc w:val="both"/>
        <w:rPr>
          <w:sz w:val="26"/>
          <w:szCs w:val="26"/>
        </w:rPr>
      </w:pPr>
      <w:r w:rsidRPr="00C0639D">
        <w:rPr>
          <w:sz w:val="26"/>
          <w:szCs w:val="26"/>
        </w:rPr>
        <w:t xml:space="preserve">Осмотр </w:t>
      </w:r>
      <w:r w:rsidR="002B5C4C">
        <w:rPr>
          <w:sz w:val="26"/>
          <w:szCs w:val="26"/>
        </w:rPr>
        <w:t>объекта исследования не проводился, ввиду его нематериальности</w:t>
      </w:r>
      <w:r w:rsidR="002307EF">
        <w:rPr>
          <w:sz w:val="26"/>
          <w:szCs w:val="26"/>
        </w:rPr>
        <w:t>.</w:t>
      </w:r>
      <w:r w:rsidR="00076563">
        <w:rPr>
          <w:sz w:val="26"/>
          <w:szCs w:val="26"/>
        </w:rPr>
        <w:t xml:space="preserve"> </w:t>
      </w:r>
    </w:p>
    <w:p w:rsidR="002168CA" w:rsidRPr="00076563" w:rsidRDefault="002168CA" w:rsidP="00076563">
      <w:pPr>
        <w:spacing w:before="240" w:after="240" w:line="276" w:lineRule="auto"/>
        <w:ind w:firstLine="567"/>
        <w:jc w:val="center"/>
        <w:rPr>
          <w:b/>
          <w:color w:val="000000" w:themeColor="text1"/>
          <w:sz w:val="26"/>
          <w:szCs w:val="26"/>
          <w:u w:val="single"/>
        </w:rPr>
      </w:pPr>
      <w:r w:rsidRPr="00076563">
        <w:rPr>
          <w:b/>
          <w:color w:val="000000" w:themeColor="text1"/>
          <w:sz w:val="26"/>
          <w:szCs w:val="26"/>
        </w:rPr>
        <w:t>ИССЛЕДОВАНИЕ</w:t>
      </w:r>
    </w:p>
    <w:p w:rsidR="006F3B45" w:rsidRPr="00C0639D" w:rsidRDefault="006F3B45" w:rsidP="00C0639D">
      <w:pPr>
        <w:keepNext/>
        <w:tabs>
          <w:tab w:val="left" w:pos="-1440"/>
          <w:tab w:val="left" w:pos="-720"/>
          <w:tab w:val="left" w:pos="5472"/>
        </w:tabs>
        <w:suppressAutoHyphens/>
        <w:spacing w:before="120" w:after="120" w:line="276" w:lineRule="auto"/>
        <w:ind w:firstLine="567"/>
        <w:outlineLvl w:val="1"/>
        <w:rPr>
          <w:b/>
          <w:color w:val="000000"/>
          <w:sz w:val="26"/>
          <w:szCs w:val="26"/>
        </w:rPr>
      </w:pPr>
      <w:r w:rsidRPr="00C0639D">
        <w:rPr>
          <w:b/>
          <w:color w:val="000000"/>
          <w:sz w:val="26"/>
          <w:szCs w:val="26"/>
        </w:rPr>
        <w:t>По вопросу:</w:t>
      </w:r>
    </w:p>
    <w:p w:rsidR="0008455F" w:rsidRPr="00C0639D" w:rsidRDefault="0008455F" w:rsidP="0008455F">
      <w:pPr>
        <w:pStyle w:val="ae"/>
        <w:spacing w:after="120"/>
        <w:ind w:left="0" w:firstLine="567"/>
        <w:rPr>
          <w:rFonts w:ascii="Times New Roman" w:hAnsi="Times New Roman"/>
          <w:sz w:val="26"/>
          <w:szCs w:val="26"/>
        </w:rPr>
      </w:pPr>
      <w:r w:rsidRPr="00C0639D">
        <w:rPr>
          <w:rFonts w:ascii="Times New Roman" w:hAnsi="Times New Roman"/>
          <w:sz w:val="26"/>
          <w:szCs w:val="26"/>
        </w:rPr>
        <w:t>Какой размер компенсации (единовременной и/или ежемесячной) может быть установлен собственнику земельн</w:t>
      </w:r>
      <w:r w:rsidR="00076563">
        <w:rPr>
          <w:rFonts w:ascii="Times New Roman" w:hAnsi="Times New Roman"/>
          <w:sz w:val="26"/>
          <w:szCs w:val="26"/>
        </w:rPr>
        <w:t>ых</w:t>
      </w:r>
      <w:r w:rsidRPr="00C0639D">
        <w:rPr>
          <w:rFonts w:ascii="Times New Roman" w:hAnsi="Times New Roman"/>
          <w:sz w:val="26"/>
          <w:szCs w:val="26"/>
        </w:rPr>
        <w:t xml:space="preserve"> участк</w:t>
      </w:r>
      <w:r w:rsidR="00076563">
        <w:rPr>
          <w:rFonts w:ascii="Times New Roman" w:hAnsi="Times New Roman"/>
          <w:sz w:val="26"/>
          <w:szCs w:val="26"/>
        </w:rPr>
        <w:t>ов</w:t>
      </w:r>
      <w:r w:rsidRPr="00C0639D">
        <w:rPr>
          <w:rFonts w:ascii="Times New Roman" w:hAnsi="Times New Roman"/>
          <w:sz w:val="26"/>
          <w:szCs w:val="26"/>
        </w:rPr>
        <w:t>, обремененн</w:t>
      </w:r>
      <w:r w:rsidR="00076563">
        <w:rPr>
          <w:rFonts w:ascii="Times New Roman" w:hAnsi="Times New Roman"/>
          <w:sz w:val="26"/>
          <w:szCs w:val="26"/>
        </w:rPr>
        <w:t>ых</w:t>
      </w:r>
      <w:r w:rsidRPr="00C0639D">
        <w:rPr>
          <w:rFonts w:ascii="Times New Roman" w:hAnsi="Times New Roman"/>
          <w:sz w:val="26"/>
          <w:szCs w:val="26"/>
        </w:rPr>
        <w:t xml:space="preserve"> сервитутом? Какой должна быть индексация компенсации при условии, что сервитут будет бессрочным (долгосрочным)?</w:t>
      </w:r>
    </w:p>
    <w:p w:rsidR="000154A1" w:rsidRPr="00C0639D" w:rsidRDefault="000154A1" w:rsidP="00C0639D">
      <w:pPr>
        <w:spacing w:after="120" w:line="276" w:lineRule="auto"/>
        <w:ind w:firstLine="567"/>
        <w:jc w:val="both"/>
        <w:rPr>
          <w:sz w:val="26"/>
          <w:szCs w:val="26"/>
        </w:rPr>
      </w:pPr>
    </w:p>
    <w:p w:rsidR="00FA4A2F" w:rsidRPr="00C0639D" w:rsidRDefault="00FA4A2F" w:rsidP="00C0639D">
      <w:pPr>
        <w:spacing w:after="120" w:line="276" w:lineRule="auto"/>
        <w:ind w:firstLine="567"/>
        <w:rPr>
          <w:sz w:val="26"/>
          <w:szCs w:val="26"/>
        </w:rPr>
      </w:pPr>
      <w:r w:rsidRPr="00C0639D">
        <w:rPr>
          <w:sz w:val="26"/>
          <w:szCs w:val="26"/>
        </w:rPr>
        <w:t>Процесс исследования описан в следующих разделах ниже по тексту Заключения:</w:t>
      </w:r>
    </w:p>
    <w:p w:rsidR="00FA4A2F" w:rsidRPr="00C0639D" w:rsidRDefault="00FA4A2F" w:rsidP="00C0639D">
      <w:pPr>
        <w:pStyle w:val="ae"/>
        <w:numPr>
          <w:ilvl w:val="0"/>
          <w:numId w:val="29"/>
        </w:numPr>
        <w:ind w:left="567"/>
        <w:rPr>
          <w:rFonts w:ascii="Times New Roman" w:hAnsi="Times New Roman"/>
          <w:sz w:val="26"/>
          <w:szCs w:val="26"/>
        </w:rPr>
      </w:pPr>
      <w:r w:rsidRPr="00C0639D">
        <w:rPr>
          <w:rFonts w:ascii="Times New Roman" w:hAnsi="Times New Roman"/>
          <w:sz w:val="26"/>
          <w:szCs w:val="26"/>
        </w:rPr>
        <w:t xml:space="preserve">Раздел </w:t>
      </w:r>
      <w:r w:rsidR="009F7A18" w:rsidRPr="00C0639D">
        <w:rPr>
          <w:rFonts w:ascii="Times New Roman" w:hAnsi="Times New Roman"/>
          <w:sz w:val="26"/>
          <w:szCs w:val="26"/>
        </w:rPr>
        <w:t>1.</w:t>
      </w:r>
      <w:r w:rsidRPr="00C0639D">
        <w:rPr>
          <w:rFonts w:ascii="Times New Roman" w:hAnsi="Times New Roman"/>
          <w:sz w:val="26"/>
          <w:szCs w:val="26"/>
        </w:rPr>
        <w:t xml:space="preserve"> Состав и </w:t>
      </w:r>
      <w:r w:rsidR="00C9429D" w:rsidRPr="00C0639D">
        <w:rPr>
          <w:rFonts w:ascii="Times New Roman" w:hAnsi="Times New Roman"/>
          <w:sz w:val="26"/>
          <w:szCs w:val="26"/>
        </w:rPr>
        <w:t>последовательность исследования.</w:t>
      </w:r>
    </w:p>
    <w:p w:rsidR="00FA4A2F" w:rsidRPr="00C0639D" w:rsidRDefault="00FA4A2F" w:rsidP="00C0639D">
      <w:pPr>
        <w:pStyle w:val="ae"/>
        <w:numPr>
          <w:ilvl w:val="0"/>
          <w:numId w:val="29"/>
        </w:numPr>
        <w:ind w:left="567"/>
        <w:rPr>
          <w:rFonts w:ascii="Times New Roman" w:hAnsi="Times New Roman"/>
          <w:sz w:val="26"/>
          <w:szCs w:val="26"/>
        </w:rPr>
      </w:pPr>
      <w:r w:rsidRPr="00C0639D">
        <w:rPr>
          <w:rFonts w:ascii="Times New Roman" w:hAnsi="Times New Roman"/>
          <w:sz w:val="26"/>
          <w:szCs w:val="26"/>
        </w:rPr>
        <w:t>Раздел 2. Характеристики объ</w:t>
      </w:r>
      <w:r w:rsidR="00C9429D" w:rsidRPr="00C0639D">
        <w:rPr>
          <w:rFonts w:ascii="Times New Roman" w:hAnsi="Times New Roman"/>
          <w:sz w:val="26"/>
          <w:szCs w:val="26"/>
        </w:rPr>
        <w:t>ектов исследования.</w:t>
      </w:r>
    </w:p>
    <w:p w:rsidR="00FA4A2F" w:rsidRPr="00C0639D" w:rsidRDefault="00FA4A2F" w:rsidP="00C0639D">
      <w:pPr>
        <w:pStyle w:val="ae"/>
        <w:numPr>
          <w:ilvl w:val="0"/>
          <w:numId w:val="29"/>
        </w:numPr>
        <w:ind w:left="567"/>
        <w:rPr>
          <w:rFonts w:ascii="Times New Roman" w:hAnsi="Times New Roman"/>
          <w:sz w:val="26"/>
          <w:szCs w:val="26"/>
        </w:rPr>
      </w:pPr>
      <w:r w:rsidRPr="00C0639D">
        <w:rPr>
          <w:rFonts w:ascii="Times New Roman" w:hAnsi="Times New Roman"/>
          <w:sz w:val="26"/>
          <w:szCs w:val="26"/>
        </w:rPr>
        <w:t>Раздел 3. Об</w:t>
      </w:r>
      <w:r w:rsidR="00C9429D" w:rsidRPr="00C0639D">
        <w:rPr>
          <w:rFonts w:ascii="Times New Roman" w:hAnsi="Times New Roman"/>
          <w:sz w:val="26"/>
          <w:szCs w:val="26"/>
        </w:rPr>
        <w:t>зор рынка Объектов исследования.</w:t>
      </w:r>
    </w:p>
    <w:p w:rsidR="00FA4A2F" w:rsidRPr="00C0639D" w:rsidRDefault="00FA4A2F" w:rsidP="00C0639D">
      <w:pPr>
        <w:pStyle w:val="ae"/>
        <w:numPr>
          <w:ilvl w:val="0"/>
          <w:numId w:val="29"/>
        </w:numPr>
        <w:ind w:left="567"/>
        <w:rPr>
          <w:sz w:val="26"/>
          <w:szCs w:val="26"/>
        </w:rPr>
      </w:pPr>
      <w:r w:rsidRPr="00C0639D">
        <w:rPr>
          <w:rFonts w:ascii="Times New Roman" w:hAnsi="Times New Roman"/>
          <w:sz w:val="26"/>
          <w:szCs w:val="26"/>
        </w:rPr>
        <w:t>Раз</w:t>
      </w:r>
      <w:r w:rsidR="00222F40" w:rsidRPr="00C0639D">
        <w:rPr>
          <w:rFonts w:ascii="Times New Roman" w:hAnsi="Times New Roman"/>
          <w:sz w:val="26"/>
          <w:szCs w:val="26"/>
        </w:rPr>
        <w:t>дел 4. Методология</w:t>
      </w:r>
      <w:r w:rsidR="00222F40" w:rsidRPr="00C0639D">
        <w:rPr>
          <w:sz w:val="26"/>
          <w:szCs w:val="26"/>
        </w:rPr>
        <w:t xml:space="preserve"> </w:t>
      </w:r>
      <w:r w:rsidR="00222F40" w:rsidRPr="00C0639D">
        <w:rPr>
          <w:rFonts w:ascii="Times New Roman" w:hAnsi="Times New Roman"/>
          <w:sz w:val="26"/>
          <w:szCs w:val="26"/>
        </w:rPr>
        <w:t>исследования:</w:t>
      </w:r>
    </w:p>
    <w:p w:rsidR="00222F40" w:rsidRPr="00C0639D" w:rsidRDefault="00222F40" w:rsidP="00C0639D">
      <w:pPr>
        <w:numPr>
          <w:ilvl w:val="1"/>
          <w:numId w:val="30"/>
        </w:numPr>
        <w:spacing w:line="276" w:lineRule="auto"/>
        <w:ind w:left="851"/>
        <w:rPr>
          <w:sz w:val="26"/>
          <w:szCs w:val="26"/>
        </w:rPr>
      </w:pPr>
      <w:r w:rsidRPr="00C0639D">
        <w:rPr>
          <w:sz w:val="26"/>
          <w:szCs w:val="26"/>
        </w:rPr>
        <w:t>НЭИ;</w:t>
      </w:r>
    </w:p>
    <w:p w:rsidR="00222F40" w:rsidRPr="00C0639D" w:rsidRDefault="00222F40" w:rsidP="00C0639D">
      <w:pPr>
        <w:numPr>
          <w:ilvl w:val="1"/>
          <w:numId w:val="30"/>
        </w:numPr>
        <w:spacing w:line="276" w:lineRule="auto"/>
        <w:ind w:left="851"/>
        <w:rPr>
          <w:sz w:val="26"/>
          <w:szCs w:val="26"/>
        </w:rPr>
      </w:pPr>
      <w:r w:rsidRPr="00C0639D">
        <w:rPr>
          <w:sz w:val="26"/>
          <w:szCs w:val="26"/>
        </w:rPr>
        <w:t>Выбор подходов</w:t>
      </w:r>
      <w:r w:rsidR="009840AE" w:rsidRPr="00C0639D">
        <w:rPr>
          <w:sz w:val="26"/>
          <w:szCs w:val="26"/>
        </w:rPr>
        <w:t xml:space="preserve"> и методов</w:t>
      </w:r>
      <w:r w:rsidRPr="00C0639D">
        <w:rPr>
          <w:sz w:val="26"/>
          <w:szCs w:val="26"/>
        </w:rPr>
        <w:t>;</w:t>
      </w:r>
    </w:p>
    <w:p w:rsidR="00222F40" w:rsidRPr="00C0639D" w:rsidRDefault="009840AE" w:rsidP="00C0639D">
      <w:pPr>
        <w:numPr>
          <w:ilvl w:val="1"/>
          <w:numId w:val="30"/>
        </w:numPr>
        <w:spacing w:after="120" w:line="276" w:lineRule="auto"/>
        <w:ind w:left="851"/>
        <w:rPr>
          <w:sz w:val="26"/>
          <w:szCs w:val="26"/>
        </w:rPr>
      </w:pPr>
      <w:r w:rsidRPr="00C0639D">
        <w:rPr>
          <w:sz w:val="26"/>
          <w:szCs w:val="26"/>
        </w:rPr>
        <w:t>Алгоритм расчета</w:t>
      </w:r>
      <w:r w:rsidR="00C9429D" w:rsidRPr="00C0639D">
        <w:rPr>
          <w:sz w:val="26"/>
          <w:szCs w:val="26"/>
        </w:rPr>
        <w:t>.</w:t>
      </w:r>
    </w:p>
    <w:p w:rsidR="00FA4A2F" w:rsidRPr="00C0639D" w:rsidRDefault="00F830CE" w:rsidP="00C0639D">
      <w:pPr>
        <w:pStyle w:val="ae"/>
        <w:numPr>
          <w:ilvl w:val="0"/>
          <w:numId w:val="29"/>
        </w:numPr>
        <w:ind w:left="567"/>
        <w:rPr>
          <w:rFonts w:ascii="Times New Roman" w:hAnsi="Times New Roman"/>
          <w:sz w:val="26"/>
          <w:szCs w:val="26"/>
        </w:rPr>
      </w:pPr>
      <w:r w:rsidRPr="00C0639D">
        <w:rPr>
          <w:rFonts w:ascii="Times New Roman" w:hAnsi="Times New Roman"/>
          <w:sz w:val="26"/>
          <w:szCs w:val="26"/>
        </w:rPr>
        <w:t xml:space="preserve">Раздел 5. Реализация </w:t>
      </w:r>
      <w:r w:rsidR="009840AE" w:rsidRPr="00C0639D">
        <w:rPr>
          <w:rFonts w:ascii="Times New Roman" w:hAnsi="Times New Roman"/>
          <w:sz w:val="26"/>
          <w:szCs w:val="26"/>
        </w:rPr>
        <w:t>алгоритма расчета</w:t>
      </w:r>
      <w:r w:rsidRPr="00C0639D">
        <w:rPr>
          <w:rFonts w:ascii="Times New Roman" w:hAnsi="Times New Roman"/>
          <w:sz w:val="26"/>
          <w:szCs w:val="26"/>
        </w:rPr>
        <w:t>.</w:t>
      </w:r>
    </w:p>
    <w:p w:rsidR="008D6885" w:rsidRPr="00C0639D" w:rsidRDefault="008D6885" w:rsidP="00C0639D">
      <w:pPr>
        <w:pStyle w:val="ae"/>
        <w:numPr>
          <w:ilvl w:val="0"/>
          <w:numId w:val="29"/>
        </w:numPr>
        <w:ind w:left="567"/>
        <w:rPr>
          <w:rFonts w:ascii="Times New Roman" w:hAnsi="Times New Roman"/>
          <w:sz w:val="26"/>
          <w:szCs w:val="26"/>
        </w:rPr>
      </w:pPr>
      <w:r w:rsidRPr="00C0639D">
        <w:rPr>
          <w:rFonts w:ascii="Times New Roman" w:hAnsi="Times New Roman"/>
          <w:sz w:val="26"/>
          <w:szCs w:val="26"/>
        </w:rPr>
        <w:t>Раздел 6. Выводы.</w:t>
      </w:r>
    </w:p>
    <w:p w:rsidR="007025EC" w:rsidRPr="00C0639D" w:rsidRDefault="007025EC" w:rsidP="00C0639D">
      <w:pPr>
        <w:pStyle w:val="1Max1"/>
        <w:keepNext w:val="0"/>
        <w:widowControl w:val="0"/>
        <w:spacing w:after="120" w:line="276" w:lineRule="auto"/>
        <w:ind w:firstLine="567"/>
        <w:rPr>
          <w:rFonts w:ascii="Times New Roman" w:hAnsi="Times New Roman" w:cs="Times New Roman"/>
          <w:sz w:val="26"/>
          <w:szCs w:val="26"/>
        </w:rPr>
      </w:pPr>
      <w:r w:rsidRPr="00C0639D">
        <w:rPr>
          <w:rFonts w:ascii="Times New Roman" w:hAnsi="Times New Roman" w:cs="Times New Roman"/>
          <w:sz w:val="26"/>
          <w:szCs w:val="26"/>
        </w:rPr>
        <w:t>Раздел 1. Состав и последовательность исследования</w:t>
      </w:r>
    </w:p>
    <w:p w:rsidR="00862931" w:rsidRPr="00C0639D" w:rsidRDefault="00CC61EF" w:rsidP="00C0639D">
      <w:pPr>
        <w:spacing w:after="120" w:line="276" w:lineRule="auto"/>
        <w:ind w:firstLine="567"/>
        <w:jc w:val="both"/>
        <w:rPr>
          <w:sz w:val="26"/>
          <w:szCs w:val="26"/>
        </w:rPr>
      </w:pPr>
      <w:r w:rsidRPr="00C0639D">
        <w:rPr>
          <w:sz w:val="26"/>
          <w:szCs w:val="26"/>
        </w:rPr>
        <w:t>Оценка стоимости</w:t>
      </w:r>
      <w:r w:rsidR="002B68D7" w:rsidRPr="00C0639D">
        <w:rPr>
          <w:sz w:val="26"/>
          <w:szCs w:val="26"/>
          <w:vertAlign w:val="superscript"/>
        </w:rPr>
        <w:footnoteReference w:id="2"/>
      </w:r>
      <w:r w:rsidRPr="00C0639D">
        <w:rPr>
          <w:sz w:val="26"/>
          <w:szCs w:val="26"/>
        </w:rPr>
        <w:t> </w:t>
      </w:r>
      <w:r w:rsidR="00862931" w:rsidRPr="00C0639D">
        <w:rPr>
          <w:sz w:val="26"/>
          <w:szCs w:val="26"/>
        </w:rPr>
        <w:t>— это совокупность логических процедур и расчетов, имеющих целью формирование обоснованного заключения о величине стоимости объекта. По сути, это моделирование представлений потен</w:t>
      </w:r>
      <w:r w:rsidRPr="00C0639D">
        <w:rPr>
          <w:sz w:val="26"/>
          <w:szCs w:val="26"/>
        </w:rPr>
        <w:t>циальных рационально мыслящих и </w:t>
      </w:r>
      <w:r w:rsidR="00862931" w:rsidRPr="00C0639D">
        <w:rPr>
          <w:sz w:val="26"/>
          <w:szCs w:val="26"/>
        </w:rPr>
        <w:t>свободных в своих действиях покупателей и продавцов о полезности имущества, зависимости таковой от его свойств и об их готовности приобрести данную полезность (расстаться с ней) за приемлемую (по их представлениям) сумму денег.</w:t>
      </w:r>
    </w:p>
    <w:p w:rsidR="00862931" w:rsidRPr="00C0639D" w:rsidRDefault="00862931" w:rsidP="00C0639D">
      <w:pPr>
        <w:spacing w:after="120" w:line="276" w:lineRule="auto"/>
        <w:ind w:firstLine="567"/>
        <w:jc w:val="both"/>
        <w:rPr>
          <w:sz w:val="26"/>
          <w:szCs w:val="26"/>
        </w:rPr>
      </w:pPr>
      <w:r w:rsidRPr="00C0639D">
        <w:rPr>
          <w:sz w:val="26"/>
          <w:szCs w:val="26"/>
        </w:rPr>
        <w:t>Процесс оценки стоимости Объекта представляет собой совокупность действий по выявлению и анализу физических,</w:t>
      </w:r>
      <w:r w:rsidR="00CC61EF" w:rsidRPr="00C0639D">
        <w:rPr>
          <w:sz w:val="26"/>
          <w:szCs w:val="26"/>
        </w:rPr>
        <w:t xml:space="preserve"> экономических, социальных и т. </w:t>
      </w:r>
      <w:r w:rsidRPr="00C0639D">
        <w:rPr>
          <w:sz w:val="26"/>
          <w:szCs w:val="26"/>
        </w:rPr>
        <w:t>п. факторов, оказывающих влияние на величину стоимости Объекта.</w:t>
      </w:r>
    </w:p>
    <w:p w:rsidR="00862931" w:rsidRPr="00C0639D" w:rsidRDefault="00862931" w:rsidP="00C0639D">
      <w:pPr>
        <w:spacing w:after="120" w:line="276" w:lineRule="auto"/>
        <w:ind w:firstLine="567"/>
        <w:jc w:val="both"/>
        <w:rPr>
          <w:sz w:val="26"/>
          <w:szCs w:val="26"/>
        </w:rPr>
      </w:pPr>
      <w:r w:rsidRPr="00C0639D">
        <w:rPr>
          <w:sz w:val="26"/>
          <w:szCs w:val="26"/>
        </w:rPr>
        <w:t>Ниже представлены состав и последовательность исследования:</w:t>
      </w:r>
    </w:p>
    <w:p w:rsidR="00862931" w:rsidRPr="00C0639D" w:rsidRDefault="00862931" w:rsidP="00C0639D">
      <w:pPr>
        <w:pStyle w:val="ae"/>
        <w:numPr>
          <w:ilvl w:val="0"/>
          <w:numId w:val="25"/>
        </w:numPr>
        <w:spacing w:after="120"/>
        <w:ind w:left="0" w:firstLine="567"/>
        <w:rPr>
          <w:rFonts w:ascii="Times New Roman" w:hAnsi="Times New Roman"/>
          <w:sz w:val="26"/>
          <w:szCs w:val="26"/>
        </w:rPr>
      </w:pPr>
      <w:r w:rsidRPr="00C0639D">
        <w:rPr>
          <w:rFonts w:ascii="Times New Roman" w:hAnsi="Times New Roman"/>
          <w:sz w:val="26"/>
          <w:szCs w:val="26"/>
        </w:rPr>
        <w:t>Сбор и анализ информации, необходимой для проведения исследования, в том числе о политических, экономических, социальных и прочих факторах, оказывающих влияние на стоимость Объекта исследования; о спросе и предложении на рынке, к которому относится Объект исследования, о факторах, влияющих на них, количественных и качественных характеристиках данных факторов; об Объекте исследования (сведения правоустанавливающего характера, сведения об обременениях, информация о физических свойствах Объекта, его технических и эксплуатационных характеристиках, износе и устаревании), а также иная информация, существенная, по мнению Оценщиков, для определения стоимости Объекта.</w:t>
      </w:r>
    </w:p>
    <w:p w:rsidR="00862931" w:rsidRPr="00C0639D" w:rsidRDefault="00862931" w:rsidP="00C0639D">
      <w:pPr>
        <w:pStyle w:val="ae"/>
        <w:numPr>
          <w:ilvl w:val="0"/>
          <w:numId w:val="25"/>
        </w:numPr>
        <w:spacing w:after="120"/>
        <w:ind w:left="0" w:firstLine="567"/>
        <w:rPr>
          <w:rFonts w:ascii="Times New Roman" w:hAnsi="Times New Roman"/>
          <w:sz w:val="26"/>
          <w:szCs w:val="26"/>
        </w:rPr>
      </w:pPr>
      <w:r w:rsidRPr="00C0639D">
        <w:rPr>
          <w:rFonts w:ascii="Times New Roman" w:hAnsi="Times New Roman"/>
          <w:sz w:val="26"/>
          <w:szCs w:val="26"/>
        </w:rPr>
        <w:t>Применение подходов к оценке, включая анализ наиболее эффективного</w:t>
      </w:r>
      <w:r w:rsidR="008D6885" w:rsidRPr="00C0639D">
        <w:rPr>
          <w:rFonts w:ascii="Times New Roman" w:hAnsi="Times New Roman"/>
          <w:sz w:val="26"/>
          <w:szCs w:val="26"/>
        </w:rPr>
        <w:t xml:space="preserve"> использования (далее по тексту </w:t>
      </w:r>
      <w:r w:rsidRPr="00C0639D">
        <w:rPr>
          <w:rFonts w:ascii="Times New Roman" w:hAnsi="Times New Roman"/>
          <w:sz w:val="26"/>
          <w:szCs w:val="26"/>
        </w:rPr>
        <w:t>— НЭИ), выбор подходов и методов оценки и осуществление практических расчетов.</w:t>
      </w:r>
    </w:p>
    <w:p w:rsidR="00862931" w:rsidRPr="00C0639D" w:rsidRDefault="00862931" w:rsidP="00C0639D">
      <w:pPr>
        <w:pStyle w:val="ae"/>
        <w:numPr>
          <w:ilvl w:val="0"/>
          <w:numId w:val="25"/>
        </w:numPr>
        <w:spacing w:after="120"/>
        <w:ind w:left="0" w:firstLine="567"/>
        <w:rPr>
          <w:rFonts w:ascii="Times New Roman" w:hAnsi="Times New Roman"/>
          <w:sz w:val="26"/>
          <w:szCs w:val="26"/>
        </w:rPr>
      </w:pPr>
      <w:r w:rsidRPr="00C0639D">
        <w:rPr>
          <w:rFonts w:ascii="Times New Roman" w:hAnsi="Times New Roman"/>
          <w:sz w:val="26"/>
          <w:szCs w:val="26"/>
        </w:rPr>
        <w:t>Согласование результатов применения подходов к оценке и определение итоговой величины стоимости Объекта исследования.</w:t>
      </w:r>
    </w:p>
    <w:p w:rsidR="00FA4A2F" w:rsidRPr="00C0639D" w:rsidRDefault="00862931" w:rsidP="00C0639D">
      <w:pPr>
        <w:pStyle w:val="ae"/>
        <w:numPr>
          <w:ilvl w:val="0"/>
          <w:numId w:val="25"/>
        </w:numPr>
        <w:spacing w:after="120"/>
        <w:ind w:left="0" w:firstLine="567"/>
        <w:rPr>
          <w:rFonts w:ascii="Times New Roman" w:hAnsi="Times New Roman"/>
          <w:sz w:val="26"/>
          <w:szCs w:val="26"/>
        </w:rPr>
      </w:pPr>
      <w:r w:rsidRPr="00C0639D">
        <w:rPr>
          <w:rFonts w:ascii="Times New Roman" w:hAnsi="Times New Roman"/>
          <w:sz w:val="26"/>
          <w:szCs w:val="26"/>
        </w:rPr>
        <w:t>Составление Заключения об исследовании. Сведения и результаты расчетов, полученные на предыдущих этапах, изложены в виде Заключения.</w:t>
      </w:r>
    </w:p>
    <w:p w:rsidR="007025EC" w:rsidRPr="00C0639D" w:rsidRDefault="007025EC" w:rsidP="00C0639D">
      <w:pPr>
        <w:pStyle w:val="1Max1"/>
        <w:spacing w:after="120" w:line="276" w:lineRule="auto"/>
        <w:ind w:firstLine="567"/>
        <w:rPr>
          <w:rFonts w:ascii="Times New Roman" w:hAnsi="Times New Roman" w:cs="Times New Roman"/>
          <w:sz w:val="26"/>
          <w:szCs w:val="26"/>
        </w:rPr>
      </w:pPr>
      <w:r w:rsidRPr="00C0639D">
        <w:rPr>
          <w:rFonts w:ascii="Times New Roman" w:hAnsi="Times New Roman" w:cs="Times New Roman"/>
          <w:sz w:val="26"/>
          <w:szCs w:val="26"/>
        </w:rPr>
        <w:t xml:space="preserve">Раздел 2. </w:t>
      </w:r>
      <w:r w:rsidR="00FA4A2F" w:rsidRPr="00C0639D">
        <w:rPr>
          <w:rFonts w:ascii="Times New Roman" w:hAnsi="Times New Roman" w:cs="Times New Roman"/>
          <w:sz w:val="26"/>
          <w:szCs w:val="26"/>
        </w:rPr>
        <w:t>характеристики</w:t>
      </w:r>
      <w:r w:rsidR="009F7A18" w:rsidRPr="00C0639D">
        <w:rPr>
          <w:rFonts w:ascii="Times New Roman" w:hAnsi="Times New Roman" w:cs="Times New Roman"/>
          <w:sz w:val="26"/>
          <w:szCs w:val="26"/>
        </w:rPr>
        <w:t xml:space="preserve"> объектА</w:t>
      </w:r>
      <w:r w:rsidRPr="00C0639D">
        <w:rPr>
          <w:rFonts w:ascii="Times New Roman" w:hAnsi="Times New Roman" w:cs="Times New Roman"/>
          <w:sz w:val="26"/>
          <w:szCs w:val="26"/>
        </w:rPr>
        <w:t xml:space="preserve"> исследования</w:t>
      </w:r>
    </w:p>
    <w:p w:rsidR="000144BC" w:rsidRPr="00C0639D" w:rsidRDefault="000144BC" w:rsidP="00C0639D">
      <w:pPr>
        <w:keepNext/>
        <w:tabs>
          <w:tab w:val="left" w:pos="-1440"/>
          <w:tab w:val="left" w:pos="-720"/>
          <w:tab w:val="left" w:pos="5472"/>
        </w:tabs>
        <w:suppressAutoHyphens/>
        <w:spacing w:before="120" w:after="120" w:line="276" w:lineRule="auto"/>
        <w:ind w:firstLine="567"/>
        <w:outlineLvl w:val="1"/>
        <w:rPr>
          <w:b/>
          <w:color w:val="000000"/>
          <w:sz w:val="26"/>
          <w:szCs w:val="26"/>
        </w:rPr>
      </w:pPr>
      <w:r w:rsidRPr="00C0639D">
        <w:rPr>
          <w:b/>
          <w:color w:val="000000"/>
          <w:sz w:val="26"/>
          <w:szCs w:val="26"/>
        </w:rPr>
        <w:t>Понятие сервитута</w:t>
      </w:r>
    </w:p>
    <w:p w:rsidR="000144BC" w:rsidRPr="00C0639D" w:rsidRDefault="000144BC" w:rsidP="00C0639D">
      <w:pPr>
        <w:spacing w:after="120" w:line="276" w:lineRule="auto"/>
        <w:ind w:firstLine="567"/>
        <w:jc w:val="both"/>
        <w:rPr>
          <w:sz w:val="26"/>
          <w:szCs w:val="26"/>
        </w:rPr>
      </w:pPr>
      <w:r w:rsidRPr="00C0639D">
        <w:rPr>
          <w:sz w:val="26"/>
          <w:szCs w:val="26"/>
        </w:rPr>
        <w:t xml:space="preserve">В соответствии со ст. 209 ГК РФ собственнику принадлежат права владения, пользования и распоряжения своим имуществом. Собственник вправе по своему усмотрению совершать в отношении принадлежащего ему имущества любые действия, не противоречащие закону и иным правовым актам и не нарушающие права и охраняемые законом интересы других лиц, в том числе отчуждать свое имущество в собственность другим лицам, передавать им, оставаясь собственником, права владения, пользования и распоряжения имуществом, отдавать имущество в залог и обременять его другими способами, распоряжаться им иным образом. </w:t>
      </w:r>
    </w:p>
    <w:p w:rsidR="000144BC" w:rsidRPr="00C0639D" w:rsidRDefault="000144BC" w:rsidP="00C0639D">
      <w:pPr>
        <w:spacing w:after="120" w:line="276" w:lineRule="auto"/>
        <w:ind w:firstLine="567"/>
        <w:jc w:val="both"/>
        <w:rPr>
          <w:sz w:val="26"/>
          <w:szCs w:val="26"/>
        </w:rPr>
      </w:pPr>
      <w:r w:rsidRPr="00C0639D">
        <w:rPr>
          <w:sz w:val="26"/>
          <w:szCs w:val="26"/>
        </w:rPr>
        <w:t xml:space="preserve">В соответствии со ст. 274 ГК РФ собственник недвижимого имущества (земельного участка, другой недвижимости) вправе требовать от собственника соседнего земельного участка, а в необходимых случаях и от собственника другого земельного участка предоставления права ограниченного пользования соседним участком (сервитута). Обременение земельного участка сервитутом не лишает собственника участка прав владения, пользования и распоряжения этим участком. </w:t>
      </w:r>
    </w:p>
    <w:p w:rsidR="000144BC" w:rsidRPr="00C0639D" w:rsidRDefault="000144BC" w:rsidP="00C0639D">
      <w:pPr>
        <w:spacing w:after="120" w:line="276" w:lineRule="auto"/>
        <w:ind w:firstLine="567"/>
        <w:jc w:val="both"/>
        <w:rPr>
          <w:sz w:val="26"/>
          <w:szCs w:val="26"/>
        </w:rPr>
      </w:pPr>
      <w:r w:rsidRPr="00C0639D">
        <w:rPr>
          <w:sz w:val="26"/>
          <w:szCs w:val="26"/>
        </w:rPr>
        <w:t xml:space="preserve">Сервитут — право лица (лиц) на определенный срок или бессрочно пользоваться чужим земельным участком или иным объектом недвижимости в пределах, ограниченных соглашением либо нормативным правовым актом, которое устанавливается в интересах собственников земельных участков, обладателей права постоянного (бессрочного) пользования, обладателей права пожизненного наследуемого владения на земельные участки, собственников иных объектов недвижимости либо в интересах государства, местного самоуправления или местного населения. </w:t>
      </w:r>
    </w:p>
    <w:p w:rsidR="00F12F80" w:rsidRPr="00C0639D" w:rsidRDefault="002B68D7" w:rsidP="00F12F80">
      <w:pPr>
        <w:keepNext/>
        <w:tabs>
          <w:tab w:val="left" w:pos="-1440"/>
          <w:tab w:val="left" w:pos="-720"/>
          <w:tab w:val="left" w:pos="5472"/>
        </w:tabs>
        <w:suppressAutoHyphens/>
        <w:spacing w:before="120" w:after="120" w:line="276" w:lineRule="auto"/>
        <w:ind w:firstLine="567"/>
        <w:outlineLvl w:val="1"/>
        <w:rPr>
          <w:b/>
          <w:color w:val="000000"/>
          <w:sz w:val="26"/>
          <w:szCs w:val="26"/>
        </w:rPr>
      </w:pPr>
      <w:r w:rsidRPr="00C0639D">
        <w:rPr>
          <w:b/>
          <w:color w:val="000000"/>
          <w:sz w:val="26"/>
          <w:szCs w:val="26"/>
        </w:rPr>
        <w:t>Характеристики Объекта исследования</w:t>
      </w:r>
    </w:p>
    <w:p w:rsidR="000144BC" w:rsidRPr="00C0639D" w:rsidRDefault="009A0E28" w:rsidP="009A0E28">
      <w:pPr>
        <w:jc w:val="both"/>
        <w:rPr>
          <w:sz w:val="26"/>
          <w:szCs w:val="26"/>
        </w:rPr>
      </w:pPr>
      <w:r>
        <w:rPr>
          <w:sz w:val="26"/>
          <w:szCs w:val="26"/>
        </w:rPr>
        <w:t>О</w:t>
      </w:r>
      <w:r w:rsidR="00D515B8" w:rsidRPr="00C0639D">
        <w:rPr>
          <w:sz w:val="26"/>
          <w:szCs w:val="26"/>
        </w:rPr>
        <w:t xml:space="preserve">бъект исследования фактически представляет собой </w:t>
      </w:r>
      <w:r>
        <w:rPr>
          <w:sz w:val="26"/>
          <w:szCs w:val="26"/>
        </w:rPr>
        <w:t>11 (одиннадцать)</w:t>
      </w:r>
      <w:r w:rsidR="00D515B8" w:rsidRPr="00C0639D">
        <w:rPr>
          <w:sz w:val="26"/>
          <w:szCs w:val="26"/>
        </w:rPr>
        <w:t xml:space="preserve"> </w:t>
      </w:r>
      <w:r w:rsidR="00C41014" w:rsidRPr="00C0639D">
        <w:rPr>
          <w:sz w:val="26"/>
          <w:szCs w:val="26"/>
        </w:rPr>
        <w:t>сервитут</w:t>
      </w:r>
      <w:r w:rsidR="002307EF">
        <w:rPr>
          <w:sz w:val="26"/>
          <w:szCs w:val="26"/>
        </w:rPr>
        <w:t>ов</w:t>
      </w:r>
      <w:r w:rsidR="00D515B8" w:rsidRPr="00C0639D">
        <w:rPr>
          <w:sz w:val="26"/>
          <w:szCs w:val="26"/>
        </w:rPr>
        <w:t xml:space="preserve">, обеспечивающих </w:t>
      </w:r>
      <w:r w:rsidR="00B56481" w:rsidRPr="00B56481">
        <w:rPr>
          <w:sz w:val="26"/>
          <w:szCs w:val="26"/>
        </w:rPr>
        <w:t>размещение (строительство) новой инфраструктуры</w:t>
      </w:r>
      <w:r w:rsidR="007371C6" w:rsidRPr="00C0639D">
        <w:rPr>
          <w:sz w:val="26"/>
          <w:szCs w:val="26"/>
        </w:rPr>
        <w:t xml:space="preserve"> </w:t>
      </w:r>
      <w:r w:rsidR="00B56481">
        <w:rPr>
          <w:sz w:val="26"/>
          <w:szCs w:val="26"/>
        </w:rPr>
        <w:t xml:space="preserve">на земельных участках </w:t>
      </w:r>
      <w:r w:rsidR="00B56481" w:rsidRPr="00B56481">
        <w:rPr>
          <w:sz w:val="26"/>
          <w:szCs w:val="26"/>
        </w:rPr>
        <w:t>с кадастровыми номерами:</w:t>
      </w:r>
      <w:r>
        <w:rPr>
          <w:sz w:val="26"/>
          <w:szCs w:val="26"/>
        </w:rPr>
        <w:t xml:space="preserve"> </w:t>
      </w:r>
      <w:r w:rsidRPr="009A0E28">
        <w:rPr>
          <w:sz w:val="26"/>
          <w:szCs w:val="26"/>
        </w:rPr>
        <w:t>47:07:0479001:1171</w:t>
      </w:r>
      <w:r>
        <w:rPr>
          <w:sz w:val="26"/>
          <w:szCs w:val="26"/>
        </w:rPr>
        <w:t xml:space="preserve">, </w:t>
      </w:r>
      <w:r w:rsidRPr="009A0E28">
        <w:rPr>
          <w:sz w:val="26"/>
          <w:szCs w:val="26"/>
        </w:rPr>
        <w:t>47:07:0479001:1080</w:t>
      </w:r>
      <w:r>
        <w:rPr>
          <w:sz w:val="26"/>
          <w:szCs w:val="26"/>
        </w:rPr>
        <w:t xml:space="preserve">, </w:t>
      </w:r>
      <w:r w:rsidRPr="009A0E28">
        <w:rPr>
          <w:sz w:val="26"/>
          <w:szCs w:val="26"/>
        </w:rPr>
        <w:t>7:07:0479001:1194</w:t>
      </w:r>
      <w:r>
        <w:rPr>
          <w:sz w:val="26"/>
          <w:szCs w:val="26"/>
        </w:rPr>
        <w:t xml:space="preserve">, </w:t>
      </w:r>
      <w:r w:rsidRPr="009A0E28">
        <w:rPr>
          <w:sz w:val="26"/>
          <w:szCs w:val="26"/>
        </w:rPr>
        <w:t>47:07:0479001:1225</w:t>
      </w:r>
      <w:r>
        <w:rPr>
          <w:sz w:val="26"/>
          <w:szCs w:val="26"/>
        </w:rPr>
        <w:t xml:space="preserve">, </w:t>
      </w:r>
      <w:r w:rsidRPr="009A0E28">
        <w:rPr>
          <w:sz w:val="26"/>
          <w:szCs w:val="26"/>
        </w:rPr>
        <w:t>47:07:0479001:1215</w:t>
      </w:r>
      <w:r>
        <w:rPr>
          <w:sz w:val="26"/>
          <w:szCs w:val="26"/>
        </w:rPr>
        <w:t xml:space="preserve">, </w:t>
      </w:r>
      <w:r w:rsidRPr="009A0E28">
        <w:rPr>
          <w:sz w:val="26"/>
          <w:szCs w:val="26"/>
        </w:rPr>
        <w:t>47:07:0479001:1203</w:t>
      </w:r>
      <w:r>
        <w:rPr>
          <w:sz w:val="26"/>
          <w:szCs w:val="26"/>
        </w:rPr>
        <w:t xml:space="preserve">, </w:t>
      </w:r>
      <w:r w:rsidRPr="009A0E28">
        <w:rPr>
          <w:sz w:val="26"/>
          <w:szCs w:val="26"/>
        </w:rPr>
        <w:t>47:07:0479001:1139</w:t>
      </w:r>
      <w:r>
        <w:rPr>
          <w:sz w:val="26"/>
          <w:szCs w:val="26"/>
        </w:rPr>
        <w:t xml:space="preserve">, </w:t>
      </w:r>
      <w:r w:rsidRPr="009A0E28">
        <w:rPr>
          <w:sz w:val="26"/>
          <w:szCs w:val="26"/>
        </w:rPr>
        <w:t>47:07:0479001:939</w:t>
      </w:r>
      <w:r>
        <w:rPr>
          <w:sz w:val="26"/>
          <w:szCs w:val="26"/>
        </w:rPr>
        <w:t xml:space="preserve">, </w:t>
      </w:r>
      <w:r w:rsidRPr="009A0E28">
        <w:rPr>
          <w:sz w:val="26"/>
          <w:szCs w:val="26"/>
        </w:rPr>
        <w:t>47:07:0479001:1102</w:t>
      </w:r>
      <w:r>
        <w:rPr>
          <w:sz w:val="26"/>
          <w:szCs w:val="26"/>
        </w:rPr>
        <w:t xml:space="preserve">, </w:t>
      </w:r>
      <w:r w:rsidRPr="009A0E28">
        <w:rPr>
          <w:sz w:val="26"/>
          <w:szCs w:val="26"/>
        </w:rPr>
        <w:t>47:07:0479001:1124</w:t>
      </w:r>
      <w:r>
        <w:rPr>
          <w:sz w:val="26"/>
          <w:szCs w:val="26"/>
        </w:rPr>
        <w:t xml:space="preserve">, </w:t>
      </w:r>
      <w:r w:rsidRPr="009A0E28">
        <w:rPr>
          <w:sz w:val="26"/>
          <w:szCs w:val="26"/>
        </w:rPr>
        <w:t>47:07:0479001:1009</w:t>
      </w:r>
      <w:r>
        <w:rPr>
          <w:sz w:val="26"/>
          <w:szCs w:val="26"/>
        </w:rPr>
        <w:t xml:space="preserve">, </w:t>
      </w:r>
      <w:r w:rsidR="00B56481" w:rsidRPr="00B56481">
        <w:rPr>
          <w:sz w:val="26"/>
          <w:szCs w:val="26"/>
        </w:rPr>
        <w:t>находящ</w:t>
      </w:r>
      <w:r w:rsidR="009E3E01">
        <w:rPr>
          <w:sz w:val="26"/>
          <w:szCs w:val="26"/>
        </w:rPr>
        <w:t>ий</w:t>
      </w:r>
      <w:r w:rsidR="00B56481" w:rsidRPr="00B56481">
        <w:rPr>
          <w:sz w:val="26"/>
          <w:szCs w:val="26"/>
        </w:rPr>
        <w:t xml:space="preserve">ся по адресу: </w:t>
      </w:r>
      <w:r w:rsidRPr="009A0E28">
        <w:rPr>
          <w:sz w:val="26"/>
          <w:szCs w:val="26"/>
        </w:rPr>
        <w:t>Ленинградская область, Всеволожский</w:t>
      </w:r>
      <w:r w:rsidR="009E3E01">
        <w:rPr>
          <w:sz w:val="26"/>
          <w:szCs w:val="26"/>
        </w:rPr>
        <w:t xml:space="preserve"> </w:t>
      </w:r>
      <w:r w:rsidRPr="009A0E28">
        <w:rPr>
          <w:sz w:val="26"/>
          <w:szCs w:val="26"/>
        </w:rPr>
        <w:t xml:space="preserve">район, </w:t>
      </w:r>
      <w:proofErr w:type="spellStart"/>
      <w:r w:rsidRPr="009A0E28">
        <w:rPr>
          <w:sz w:val="26"/>
          <w:szCs w:val="26"/>
        </w:rPr>
        <w:t>Юкковское</w:t>
      </w:r>
      <w:proofErr w:type="spellEnd"/>
      <w:r w:rsidRPr="009A0E28">
        <w:rPr>
          <w:sz w:val="26"/>
          <w:szCs w:val="26"/>
        </w:rPr>
        <w:t xml:space="preserve"> сельское поселение, ДНП "Удачное"</w:t>
      </w:r>
      <w:r w:rsidR="007371C6" w:rsidRPr="00C0639D">
        <w:rPr>
          <w:sz w:val="26"/>
          <w:szCs w:val="26"/>
        </w:rPr>
        <w:t>.</w:t>
      </w:r>
    </w:p>
    <w:p w:rsidR="00C41014" w:rsidRDefault="00C91AC3" w:rsidP="00C0639D">
      <w:pPr>
        <w:tabs>
          <w:tab w:val="left" w:pos="-1440"/>
          <w:tab w:val="left" w:pos="-720"/>
          <w:tab w:val="left" w:pos="5472"/>
        </w:tabs>
        <w:suppressAutoHyphens/>
        <w:spacing w:before="120" w:after="120" w:line="276" w:lineRule="auto"/>
        <w:ind w:firstLine="567"/>
        <w:jc w:val="both"/>
        <w:outlineLvl w:val="1"/>
        <w:rPr>
          <w:color w:val="000000"/>
          <w:sz w:val="26"/>
          <w:szCs w:val="26"/>
        </w:rPr>
      </w:pPr>
      <w:r w:rsidRPr="00C0639D">
        <w:rPr>
          <w:color w:val="000000"/>
          <w:sz w:val="26"/>
          <w:szCs w:val="26"/>
        </w:rPr>
        <w:t>Характеристики Объект</w:t>
      </w:r>
      <w:r w:rsidR="002307EF">
        <w:rPr>
          <w:color w:val="000000"/>
          <w:sz w:val="26"/>
          <w:szCs w:val="26"/>
        </w:rPr>
        <w:t>ов</w:t>
      </w:r>
      <w:r w:rsidR="00C41014" w:rsidRPr="00C0639D">
        <w:rPr>
          <w:color w:val="000000"/>
          <w:sz w:val="26"/>
          <w:szCs w:val="26"/>
        </w:rPr>
        <w:t xml:space="preserve"> исследования приведены в таблице ниже.</w:t>
      </w:r>
    </w:p>
    <w:p w:rsidR="002B5C4C" w:rsidRDefault="002B5C4C" w:rsidP="00C0639D">
      <w:pPr>
        <w:tabs>
          <w:tab w:val="left" w:pos="-1440"/>
          <w:tab w:val="left" w:pos="-720"/>
          <w:tab w:val="left" w:pos="5472"/>
        </w:tabs>
        <w:suppressAutoHyphens/>
        <w:spacing w:before="120" w:after="120" w:line="276" w:lineRule="auto"/>
        <w:ind w:firstLine="567"/>
        <w:jc w:val="both"/>
        <w:outlineLvl w:val="1"/>
        <w:rPr>
          <w:color w:val="000000"/>
          <w:sz w:val="26"/>
          <w:szCs w:val="26"/>
        </w:rPr>
        <w:sectPr w:rsidR="002B5C4C" w:rsidSect="009C3F49">
          <w:pgSz w:w="11906" w:h="16838" w:code="9"/>
          <w:pgMar w:top="1141" w:right="707" w:bottom="1134" w:left="1418" w:header="567" w:footer="567" w:gutter="0"/>
          <w:cols w:space="708"/>
          <w:titlePg/>
          <w:docGrid w:linePitch="360"/>
        </w:sectPr>
      </w:pPr>
    </w:p>
    <w:p w:rsidR="009A0E28" w:rsidRDefault="009A0E28" w:rsidP="009A0E28">
      <w:pPr>
        <w:keepNext/>
        <w:tabs>
          <w:tab w:val="left" w:pos="-1440"/>
          <w:tab w:val="left" w:pos="-720"/>
          <w:tab w:val="left" w:pos="5472"/>
        </w:tabs>
        <w:suppressAutoHyphens/>
        <w:spacing w:before="120" w:after="120" w:line="276" w:lineRule="auto"/>
        <w:ind w:firstLine="567"/>
        <w:outlineLvl w:val="1"/>
        <w:rPr>
          <w:b/>
          <w:color w:val="000000"/>
          <w:sz w:val="26"/>
          <w:szCs w:val="26"/>
        </w:rPr>
      </w:pPr>
      <w:r w:rsidRPr="00C0639D">
        <w:rPr>
          <w:b/>
          <w:color w:val="000000"/>
          <w:sz w:val="26"/>
          <w:szCs w:val="26"/>
        </w:rPr>
        <w:t>Таблица: характеристики Объекта</w:t>
      </w:r>
    </w:p>
    <w:p w:rsidR="009A0E28" w:rsidRPr="00C0639D" w:rsidRDefault="009A0E28" w:rsidP="002B5C4C">
      <w:pPr>
        <w:jc w:val="center"/>
        <w:rPr>
          <w:color w:val="000000"/>
          <w:sz w:val="26"/>
        </w:rPr>
      </w:pPr>
      <w:r w:rsidRPr="009A0E28">
        <w:rPr>
          <w:noProof/>
        </w:rPr>
        <w:drawing>
          <wp:inline distT="0" distB="0" distL="0" distR="0">
            <wp:extent cx="8460122" cy="57054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srcRect/>
                    <a:stretch>
                      <a:fillRect/>
                    </a:stretch>
                  </pic:blipFill>
                  <pic:spPr bwMode="auto">
                    <a:xfrm>
                      <a:off x="0" y="0"/>
                      <a:ext cx="8477018" cy="5716870"/>
                    </a:xfrm>
                    <a:prstGeom prst="rect">
                      <a:avLst/>
                    </a:prstGeom>
                    <a:noFill/>
                    <a:ln w="9525">
                      <a:noFill/>
                      <a:miter lim="800000"/>
                      <a:headEnd/>
                      <a:tailEnd/>
                    </a:ln>
                  </pic:spPr>
                </pic:pic>
              </a:graphicData>
            </a:graphic>
          </wp:inline>
        </w:drawing>
      </w:r>
    </w:p>
    <w:p w:rsidR="00C41014" w:rsidRPr="002307EF" w:rsidRDefault="00C41014" w:rsidP="002307EF">
      <w:pPr>
        <w:spacing w:after="120" w:line="276" w:lineRule="auto"/>
        <w:ind w:firstLine="567"/>
        <w:jc w:val="both"/>
        <w:rPr>
          <w:i/>
          <w:szCs w:val="26"/>
        </w:rPr>
      </w:pPr>
      <w:r w:rsidRPr="002307EF">
        <w:rPr>
          <w:i/>
          <w:szCs w:val="26"/>
        </w:rPr>
        <w:t xml:space="preserve">Источник: </w:t>
      </w:r>
      <w:hyperlink r:id="rId9" w:history="1">
        <w:r w:rsidR="009E3E01" w:rsidRPr="00C004F7">
          <w:rPr>
            <w:rStyle w:val="a5"/>
            <w:i/>
            <w:szCs w:val="26"/>
          </w:rPr>
          <w:t>https://kadastrmap.ru/</w:t>
        </w:r>
      </w:hyperlink>
      <w:r w:rsidR="009E3E01">
        <w:rPr>
          <w:i/>
          <w:szCs w:val="26"/>
        </w:rPr>
        <w:t xml:space="preserve"> (см. Приложение)</w:t>
      </w:r>
      <w:r w:rsidRPr="002307EF">
        <w:rPr>
          <w:i/>
          <w:szCs w:val="26"/>
        </w:rPr>
        <w:t xml:space="preserve">, </w:t>
      </w:r>
      <w:r w:rsidR="004E4DD2">
        <w:rPr>
          <w:i/>
          <w:szCs w:val="26"/>
        </w:rPr>
        <w:t>данные Заказчика</w:t>
      </w:r>
      <w:r w:rsidR="002307EF" w:rsidRPr="002307EF">
        <w:rPr>
          <w:i/>
          <w:szCs w:val="26"/>
        </w:rPr>
        <w:t>.</w:t>
      </w:r>
    </w:p>
    <w:p w:rsidR="002B5C4C" w:rsidRDefault="002B5C4C" w:rsidP="000B0B06">
      <w:pPr>
        <w:spacing w:after="120" w:line="276" w:lineRule="auto"/>
        <w:jc w:val="center"/>
        <w:rPr>
          <w:b/>
          <w:sz w:val="26"/>
          <w:szCs w:val="26"/>
        </w:rPr>
        <w:sectPr w:rsidR="002B5C4C" w:rsidSect="002B5C4C">
          <w:pgSz w:w="16838" w:h="11906" w:orient="landscape" w:code="9"/>
          <w:pgMar w:top="1134" w:right="1141" w:bottom="707" w:left="1134" w:header="567" w:footer="567" w:gutter="0"/>
          <w:cols w:space="708"/>
          <w:titlePg/>
          <w:docGrid w:linePitch="360"/>
        </w:sectPr>
      </w:pPr>
    </w:p>
    <w:p w:rsidR="00FA4A2F" w:rsidRPr="000B0B06" w:rsidRDefault="000B0B06" w:rsidP="000B0B06">
      <w:pPr>
        <w:spacing w:after="120" w:line="276" w:lineRule="auto"/>
        <w:jc w:val="center"/>
        <w:rPr>
          <w:b/>
          <w:color w:val="000000"/>
          <w:sz w:val="26"/>
          <w:szCs w:val="26"/>
        </w:rPr>
      </w:pPr>
      <w:r w:rsidRPr="000B0B06">
        <w:rPr>
          <w:b/>
          <w:sz w:val="26"/>
          <w:szCs w:val="26"/>
        </w:rPr>
        <w:t>РАЗДЕЛ 3. АНАЛИЗ РЫНКА</w:t>
      </w:r>
    </w:p>
    <w:p w:rsidR="00C91AC3" w:rsidRPr="00C0639D" w:rsidRDefault="00C91AC3" w:rsidP="00C0639D">
      <w:pPr>
        <w:spacing w:after="120" w:line="276" w:lineRule="auto"/>
        <w:ind w:firstLine="567"/>
        <w:jc w:val="both"/>
        <w:rPr>
          <w:sz w:val="26"/>
          <w:szCs w:val="26"/>
        </w:rPr>
      </w:pPr>
      <w:r w:rsidRPr="00C0639D">
        <w:rPr>
          <w:sz w:val="26"/>
          <w:szCs w:val="26"/>
        </w:rPr>
        <w:t>Как сказано выше, Объект исследования является сервитутом, т.е. обременением (ограничением) прав собственника земельного участка, в отношении которого сервитут установлен. Исследования Экспертом рынка данных объектов показало, что рынок таковых объектов фактически отсутствует.</w:t>
      </w:r>
    </w:p>
    <w:p w:rsidR="002C008E" w:rsidRPr="00C0639D" w:rsidRDefault="002C008E" w:rsidP="00C0639D">
      <w:pPr>
        <w:spacing w:after="120" w:line="276" w:lineRule="auto"/>
        <w:ind w:firstLine="567"/>
        <w:jc w:val="both"/>
        <w:rPr>
          <w:sz w:val="26"/>
          <w:szCs w:val="26"/>
        </w:rPr>
      </w:pPr>
      <w:r w:rsidRPr="00C0639D">
        <w:rPr>
          <w:sz w:val="26"/>
          <w:szCs w:val="26"/>
        </w:rPr>
        <w:t xml:space="preserve">Для целей настоящей работы </w:t>
      </w:r>
      <w:r w:rsidR="003E3E9A" w:rsidRPr="00C0639D">
        <w:rPr>
          <w:sz w:val="26"/>
          <w:szCs w:val="26"/>
        </w:rPr>
        <w:t>может быть полезно</w:t>
      </w:r>
      <w:r w:rsidRPr="00C0639D">
        <w:rPr>
          <w:sz w:val="26"/>
          <w:szCs w:val="26"/>
        </w:rPr>
        <w:t xml:space="preserve"> также исслед</w:t>
      </w:r>
      <w:r w:rsidR="007371C6" w:rsidRPr="00C0639D">
        <w:rPr>
          <w:sz w:val="26"/>
          <w:szCs w:val="26"/>
        </w:rPr>
        <w:t>овать рынок земельных участков, обременяемых</w:t>
      </w:r>
      <w:r w:rsidRPr="00C0639D">
        <w:rPr>
          <w:sz w:val="26"/>
          <w:szCs w:val="26"/>
        </w:rPr>
        <w:t xml:space="preserve"> исследуемыми сервитутами.</w:t>
      </w:r>
    </w:p>
    <w:p w:rsidR="00C91AC3" w:rsidRPr="00C0639D" w:rsidRDefault="00C91AC3" w:rsidP="00C0639D">
      <w:pPr>
        <w:spacing w:after="120" w:line="276" w:lineRule="auto"/>
        <w:ind w:firstLine="567"/>
        <w:jc w:val="both"/>
        <w:rPr>
          <w:sz w:val="26"/>
          <w:szCs w:val="26"/>
        </w:rPr>
      </w:pPr>
      <w:r w:rsidRPr="00C0639D">
        <w:rPr>
          <w:sz w:val="26"/>
          <w:szCs w:val="26"/>
        </w:rPr>
        <w:t xml:space="preserve">В таблице ниже представлена статистика одного из крупнейших порталов недвижимости в Санкт-Петербурге </w:t>
      </w:r>
      <w:r w:rsidRPr="00C0639D">
        <w:rPr>
          <w:sz w:val="26"/>
          <w:szCs w:val="26"/>
          <w:lang w:val="en-US"/>
        </w:rPr>
        <w:t>EMLS</w:t>
      </w:r>
      <w:r w:rsidRPr="00C0639D">
        <w:rPr>
          <w:sz w:val="26"/>
          <w:szCs w:val="26"/>
        </w:rPr>
        <w:t xml:space="preserve">24 (официальный </w:t>
      </w:r>
      <w:r w:rsidR="00821FFB" w:rsidRPr="00C0639D">
        <w:rPr>
          <w:sz w:val="26"/>
          <w:szCs w:val="26"/>
        </w:rPr>
        <w:t>сайт</w:t>
      </w:r>
      <w:r w:rsidRPr="00C0639D">
        <w:rPr>
          <w:sz w:val="26"/>
          <w:szCs w:val="26"/>
        </w:rPr>
        <w:t xml:space="preserve"> — </w:t>
      </w:r>
      <w:r w:rsidRPr="00C0639D">
        <w:rPr>
          <w:sz w:val="26"/>
          <w:szCs w:val="26"/>
          <w:lang w:val="en-US"/>
        </w:rPr>
        <w:t>www</w:t>
      </w:r>
      <w:r w:rsidRPr="00C0639D">
        <w:rPr>
          <w:sz w:val="26"/>
          <w:szCs w:val="26"/>
        </w:rPr>
        <w:t>.</w:t>
      </w:r>
      <w:proofErr w:type="spellStart"/>
      <w:r w:rsidRPr="00C0639D">
        <w:rPr>
          <w:sz w:val="26"/>
          <w:szCs w:val="26"/>
          <w:lang w:val="en-US"/>
        </w:rPr>
        <w:t>emls</w:t>
      </w:r>
      <w:proofErr w:type="spellEnd"/>
      <w:r w:rsidRPr="00C0639D">
        <w:rPr>
          <w:sz w:val="26"/>
          <w:szCs w:val="26"/>
        </w:rPr>
        <w:t>.</w:t>
      </w:r>
      <w:proofErr w:type="spellStart"/>
      <w:r w:rsidRPr="00C0639D">
        <w:rPr>
          <w:sz w:val="26"/>
          <w:szCs w:val="26"/>
          <w:lang w:val="en-US"/>
        </w:rPr>
        <w:t>ru</w:t>
      </w:r>
      <w:proofErr w:type="spellEnd"/>
      <w:r w:rsidRPr="00C0639D">
        <w:rPr>
          <w:sz w:val="26"/>
          <w:szCs w:val="26"/>
        </w:rPr>
        <w:t xml:space="preserve">) по ценам предложений </w:t>
      </w:r>
      <w:r w:rsidR="002C008E" w:rsidRPr="00C0639D">
        <w:rPr>
          <w:sz w:val="26"/>
          <w:szCs w:val="26"/>
        </w:rPr>
        <w:t>земельных участков, аналогичных участкам, обременяемым исследуемыми сервитутами.</w:t>
      </w:r>
    </w:p>
    <w:p w:rsidR="002C008E" w:rsidRPr="00C0639D" w:rsidRDefault="002C008E" w:rsidP="00C0639D">
      <w:pPr>
        <w:spacing w:after="120" w:line="276" w:lineRule="auto"/>
        <w:ind w:firstLine="567"/>
        <w:rPr>
          <w:b/>
          <w:sz w:val="26"/>
          <w:szCs w:val="26"/>
        </w:rPr>
      </w:pPr>
      <w:r w:rsidRPr="00C0639D">
        <w:rPr>
          <w:b/>
          <w:sz w:val="26"/>
          <w:szCs w:val="26"/>
        </w:rPr>
        <w:t>Таблица: Цены предложений земельных участков, аналогичных участкам, обременяемым исследуемыми сервитутами</w:t>
      </w:r>
    </w:p>
    <w:tbl>
      <w:tblPr>
        <w:tblStyle w:val="afe"/>
        <w:tblW w:w="0" w:type="auto"/>
        <w:tblLook w:val="04A0" w:firstRow="1" w:lastRow="0" w:firstColumn="1" w:lastColumn="0" w:noHBand="0" w:noVBand="1"/>
      </w:tblPr>
      <w:tblGrid>
        <w:gridCol w:w="4885"/>
        <w:gridCol w:w="4886"/>
      </w:tblGrid>
      <w:tr w:rsidR="002C008E" w:rsidRPr="00C0639D" w:rsidTr="00C0639D">
        <w:trPr>
          <w:tblHeader/>
        </w:trPr>
        <w:tc>
          <w:tcPr>
            <w:tcW w:w="4885" w:type="dxa"/>
            <w:vAlign w:val="center"/>
          </w:tcPr>
          <w:p w:rsidR="002C008E" w:rsidRPr="00C0639D" w:rsidRDefault="003E3E9A" w:rsidP="002B5C4C">
            <w:pPr>
              <w:jc w:val="center"/>
              <w:rPr>
                <w:b/>
                <w:sz w:val="26"/>
                <w:szCs w:val="26"/>
              </w:rPr>
            </w:pPr>
            <w:r w:rsidRPr="00C0639D">
              <w:rPr>
                <w:b/>
                <w:sz w:val="26"/>
                <w:szCs w:val="26"/>
              </w:rPr>
              <w:t>Показатель</w:t>
            </w:r>
          </w:p>
        </w:tc>
        <w:tc>
          <w:tcPr>
            <w:tcW w:w="4886" w:type="dxa"/>
            <w:vAlign w:val="center"/>
          </w:tcPr>
          <w:p w:rsidR="002C008E" w:rsidRPr="00C0639D" w:rsidRDefault="003E3E9A" w:rsidP="002B5C4C">
            <w:pPr>
              <w:jc w:val="center"/>
              <w:rPr>
                <w:b/>
                <w:sz w:val="26"/>
                <w:szCs w:val="26"/>
              </w:rPr>
            </w:pPr>
            <w:r w:rsidRPr="00C0639D">
              <w:rPr>
                <w:b/>
                <w:sz w:val="26"/>
                <w:szCs w:val="26"/>
              </w:rPr>
              <w:t>Значение</w:t>
            </w:r>
          </w:p>
        </w:tc>
      </w:tr>
      <w:tr w:rsidR="002C008E" w:rsidRPr="00C0639D" w:rsidTr="00C0639D">
        <w:tc>
          <w:tcPr>
            <w:tcW w:w="4885" w:type="dxa"/>
            <w:vAlign w:val="center"/>
          </w:tcPr>
          <w:p w:rsidR="002C008E" w:rsidRPr="00C0639D" w:rsidRDefault="003E3E9A" w:rsidP="00C0639D">
            <w:pPr>
              <w:rPr>
                <w:sz w:val="26"/>
                <w:szCs w:val="26"/>
              </w:rPr>
            </w:pPr>
            <w:r w:rsidRPr="00C0639D">
              <w:rPr>
                <w:sz w:val="26"/>
                <w:szCs w:val="26"/>
              </w:rPr>
              <w:t>Тип объектов</w:t>
            </w:r>
          </w:p>
        </w:tc>
        <w:tc>
          <w:tcPr>
            <w:tcW w:w="4886" w:type="dxa"/>
            <w:vAlign w:val="center"/>
          </w:tcPr>
          <w:p w:rsidR="002C008E" w:rsidRPr="00C0639D" w:rsidRDefault="003E3E9A" w:rsidP="00C0639D">
            <w:pPr>
              <w:rPr>
                <w:sz w:val="26"/>
                <w:szCs w:val="26"/>
              </w:rPr>
            </w:pPr>
            <w:r w:rsidRPr="00C0639D">
              <w:rPr>
                <w:sz w:val="26"/>
                <w:szCs w:val="26"/>
              </w:rPr>
              <w:t>Земельные участки</w:t>
            </w:r>
          </w:p>
        </w:tc>
      </w:tr>
      <w:tr w:rsidR="003E3E9A" w:rsidRPr="00C0639D" w:rsidTr="00C0639D">
        <w:tc>
          <w:tcPr>
            <w:tcW w:w="4885" w:type="dxa"/>
            <w:vAlign w:val="center"/>
          </w:tcPr>
          <w:p w:rsidR="003E3E9A" w:rsidRPr="00C0639D" w:rsidRDefault="003E3E9A" w:rsidP="00C0639D">
            <w:pPr>
              <w:rPr>
                <w:sz w:val="26"/>
                <w:szCs w:val="26"/>
              </w:rPr>
            </w:pPr>
            <w:r w:rsidRPr="00C0639D">
              <w:rPr>
                <w:sz w:val="26"/>
                <w:szCs w:val="26"/>
              </w:rPr>
              <w:t>Место расположения</w:t>
            </w:r>
          </w:p>
        </w:tc>
        <w:tc>
          <w:tcPr>
            <w:tcW w:w="4886" w:type="dxa"/>
            <w:vAlign w:val="center"/>
          </w:tcPr>
          <w:p w:rsidR="003E3E9A" w:rsidRPr="00C0639D" w:rsidRDefault="00B56481" w:rsidP="00C0639D">
            <w:pPr>
              <w:rPr>
                <w:sz w:val="26"/>
                <w:szCs w:val="26"/>
              </w:rPr>
            </w:pPr>
            <w:r>
              <w:rPr>
                <w:sz w:val="26"/>
                <w:szCs w:val="26"/>
              </w:rPr>
              <w:t>Гатчинский р-н</w:t>
            </w:r>
          </w:p>
        </w:tc>
      </w:tr>
      <w:tr w:rsidR="002C008E" w:rsidRPr="00C0639D" w:rsidTr="00C0639D">
        <w:tc>
          <w:tcPr>
            <w:tcW w:w="4885" w:type="dxa"/>
            <w:vAlign w:val="center"/>
          </w:tcPr>
          <w:p w:rsidR="002C008E" w:rsidRPr="00C0639D" w:rsidRDefault="002C008E" w:rsidP="00C0639D">
            <w:pPr>
              <w:rPr>
                <w:sz w:val="26"/>
                <w:szCs w:val="26"/>
              </w:rPr>
            </w:pPr>
            <w:r w:rsidRPr="00C0639D">
              <w:rPr>
                <w:sz w:val="26"/>
                <w:szCs w:val="26"/>
              </w:rPr>
              <w:t>Вид разрешенного использования</w:t>
            </w:r>
          </w:p>
        </w:tc>
        <w:tc>
          <w:tcPr>
            <w:tcW w:w="4886" w:type="dxa"/>
            <w:vAlign w:val="center"/>
          </w:tcPr>
          <w:p w:rsidR="002C008E" w:rsidRPr="00C0639D" w:rsidRDefault="00925AAC" w:rsidP="00C0639D">
            <w:pPr>
              <w:rPr>
                <w:sz w:val="26"/>
                <w:szCs w:val="26"/>
              </w:rPr>
            </w:pPr>
            <w:r w:rsidRPr="00925AAC">
              <w:rPr>
                <w:sz w:val="26"/>
                <w:szCs w:val="26"/>
              </w:rPr>
              <w:t>Для ведения гражданами садоводства и огородничества</w:t>
            </w:r>
            <w:r>
              <w:rPr>
                <w:sz w:val="26"/>
                <w:szCs w:val="26"/>
              </w:rPr>
              <w:t xml:space="preserve"> и д</w:t>
            </w:r>
            <w:r w:rsidRPr="00925AAC">
              <w:rPr>
                <w:sz w:val="26"/>
                <w:szCs w:val="26"/>
              </w:rPr>
              <w:t>ля дачного строительства</w:t>
            </w:r>
          </w:p>
        </w:tc>
      </w:tr>
      <w:tr w:rsidR="002C008E" w:rsidRPr="00C0639D" w:rsidTr="00C0639D">
        <w:tc>
          <w:tcPr>
            <w:tcW w:w="4885" w:type="dxa"/>
            <w:vAlign w:val="center"/>
          </w:tcPr>
          <w:p w:rsidR="002C008E" w:rsidRPr="00C0639D" w:rsidRDefault="002C008E" w:rsidP="00C0639D">
            <w:pPr>
              <w:rPr>
                <w:sz w:val="26"/>
                <w:szCs w:val="26"/>
              </w:rPr>
            </w:pPr>
            <w:r w:rsidRPr="00C0639D">
              <w:rPr>
                <w:sz w:val="26"/>
                <w:szCs w:val="26"/>
              </w:rPr>
              <w:t>Диапазон площадей участков, кв. м</w:t>
            </w:r>
          </w:p>
        </w:tc>
        <w:tc>
          <w:tcPr>
            <w:tcW w:w="4886" w:type="dxa"/>
            <w:vAlign w:val="center"/>
          </w:tcPr>
          <w:p w:rsidR="002C008E" w:rsidRPr="00C0639D" w:rsidRDefault="00314349" w:rsidP="00C0639D">
            <w:pPr>
              <w:rPr>
                <w:sz w:val="26"/>
                <w:szCs w:val="26"/>
              </w:rPr>
            </w:pPr>
            <w:r>
              <w:rPr>
                <w:sz w:val="26"/>
                <w:szCs w:val="26"/>
              </w:rPr>
              <w:t>500 – 3 000</w:t>
            </w:r>
          </w:p>
        </w:tc>
      </w:tr>
      <w:tr w:rsidR="002C008E" w:rsidRPr="00C0639D" w:rsidTr="00C0639D">
        <w:tc>
          <w:tcPr>
            <w:tcW w:w="4885" w:type="dxa"/>
            <w:vAlign w:val="center"/>
          </w:tcPr>
          <w:p w:rsidR="002C008E" w:rsidRPr="00C0639D" w:rsidRDefault="002C008E" w:rsidP="00C0639D">
            <w:pPr>
              <w:rPr>
                <w:sz w:val="26"/>
                <w:szCs w:val="26"/>
              </w:rPr>
            </w:pPr>
            <w:r w:rsidRPr="00C0639D">
              <w:rPr>
                <w:sz w:val="26"/>
                <w:szCs w:val="26"/>
              </w:rPr>
              <w:t xml:space="preserve">Диапазон удельных </w:t>
            </w:r>
            <w:r w:rsidR="008F0EBF" w:rsidRPr="00C0639D">
              <w:rPr>
                <w:sz w:val="26"/>
                <w:szCs w:val="26"/>
              </w:rPr>
              <w:t xml:space="preserve">рыночных </w:t>
            </w:r>
            <w:r w:rsidRPr="00C0639D">
              <w:rPr>
                <w:sz w:val="26"/>
                <w:szCs w:val="26"/>
              </w:rPr>
              <w:t>стоимостей участков, руб./кв. м</w:t>
            </w:r>
          </w:p>
        </w:tc>
        <w:tc>
          <w:tcPr>
            <w:tcW w:w="4886" w:type="dxa"/>
            <w:vAlign w:val="center"/>
          </w:tcPr>
          <w:p w:rsidR="002C008E" w:rsidRPr="00C0639D" w:rsidRDefault="00925AAC" w:rsidP="00C0639D">
            <w:pPr>
              <w:rPr>
                <w:sz w:val="26"/>
                <w:szCs w:val="26"/>
              </w:rPr>
            </w:pPr>
            <w:r>
              <w:rPr>
                <w:sz w:val="26"/>
                <w:szCs w:val="26"/>
              </w:rPr>
              <w:t>180</w:t>
            </w:r>
            <w:r w:rsidRPr="00C0639D">
              <w:rPr>
                <w:sz w:val="26"/>
                <w:szCs w:val="26"/>
              </w:rPr>
              <w:t xml:space="preserve"> — </w:t>
            </w:r>
            <w:r>
              <w:rPr>
                <w:sz w:val="26"/>
                <w:szCs w:val="26"/>
              </w:rPr>
              <w:t>18</w:t>
            </w:r>
            <w:r w:rsidRPr="00C0639D">
              <w:rPr>
                <w:sz w:val="26"/>
                <w:szCs w:val="26"/>
              </w:rPr>
              <w:t>00</w:t>
            </w:r>
            <w:r w:rsidR="00C02208" w:rsidRPr="00C0639D">
              <w:rPr>
                <w:sz w:val="26"/>
                <w:szCs w:val="26"/>
              </w:rPr>
              <w:t xml:space="preserve"> (с откинутым максимальным выбросом)</w:t>
            </w:r>
          </w:p>
        </w:tc>
      </w:tr>
      <w:tr w:rsidR="002C008E" w:rsidRPr="00C0639D" w:rsidTr="00C0639D">
        <w:tc>
          <w:tcPr>
            <w:tcW w:w="4885" w:type="dxa"/>
            <w:vAlign w:val="center"/>
          </w:tcPr>
          <w:p w:rsidR="002C008E" w:rsidRPr="00C0639D" w:rsidRDefault="00C02208" w:rsidP="00C0639D">
            <w:pPr>
              <w:rPr>
                <w:sz w:val="26"/>
                <w:szCs w:val="26"/>
              </w:rPr>
            </w:pPr>
            <w:r w:rsidRPr="00C0639D">
              <w:rPr>
                <w:sz w:val="26"/>
                <w:szCs w:val="26"/>
              </w:rPr>
              <w:t>Количество объектов в базе</w:t>
            </w:r>
          </w:p>
        </w:tc>
        <w:tc>
          <w:tcPr>
            <w:tcW w:w="4886" w:type="dxa"/>
            <w:vAlign w:val="center"/>
          </w:tcPr>
          <w:p w:rsidR="002C008E" w:rsidRPr="00C0639D" w:rsidRDefault="009D4A5F" w:rsidP="00C0639D">
            <w:pPr>
              <w:rPr>
                <w:sz w:val="26"/>
                <w:szCs w:val="26"/>
              </w:rPr>
            </w:pPr>
            <w:r>
              <w:rPr>
                <w:sz w:val="26"/>
                <w:szCs w:val="26"/>
              </w:rPr>
              <w:t>713</w:t>
            </w:r>
          </w:p>
        </w:tc>
      </w:tr>
    </w:tbl>
    <w:p w:rsidR="00C91AC3" w:rsidRDefault="003E3E9A" w:rsidP="00C0639D">
      <w:pPr>
        <w:spacing w:line="276" w:lineRule="auto"/>
        <w:ind w:firstLine="567"/>
        <w:rPr>
          <w:sz w:val="26"/>
          <w:szCs w:val="26"/>
          <w:lang w:val="en-US"/>
        </w:rPr>
      </w:pPr>
      <w:r w:rsidRPr="00C0639D">
        <w:rPr>
          <w:sz w:val="26"/>
          <w:szCs w:val="26"/>
        </w:rPr>
        <w:t xml:space="preserve">Источник: </w:t>
      </w:r>
      <w:proofErr w:type="spellStart"/>
      <w:r w:rsidRPr="00C0639D">
        <w:rPr>
          <w:sz w:val="26"/>
          <w:szCs w:val="26"/>
          <w:lang w:val="en-US"/>
        </w:rPr>
        <w:t>emls</w:t>
      </w:r>
      <w:proofErr w:type="spellEnd"/>
      <w:r w:rsidRPr="00C0639D">
        <w:rPr>
          <w:sz w:val="26"/>
          <w:szCs w:val="26"/>
        </w:rPr>
        <w:t>.</w:t>
      </w:r>
      <w:proofErr w:type="spellStart"/>
      <w:r w:rsidRPr="00C0639D">
        <w:rPr>
          <w:sz w:val="26"/>
          <w:szCs w:val="26"/>
          <w:lang w:val="en-US"/>
        </w:rPr>
        <w:t>ru</w:t>
      </w:r>
      <w:proofErr w:type="spellEnd"/>
    </w:p>
    <w:p w:rsidR="00314349" w:rsidRPr="00C0639D" w:rsidRDefault="00314349" w:rsidP="00C0639D">
      <w:pPr>
        <w:spacing w:line="276" w:lineRule="auto"/>
        <w:ind w:firstLine="567"/>
        <w:rPr>
          <w:sz w:val="26"/>
          <w:szCs w:val="26"/>
        </w:rPr>
      </w:pPr>
    </w:p>
    <w:p w:rsidR="003E3E9A" w:rsidRDefault="004B3DEF" w:rsidP="00C0639D">
      <w:pPr>
        <w:spacing w:after="120" w:line="276" w:lineRule="auto"/>
        <w:ind w:firstLine="567"/>
        <w:jc w:val="both"/>
        <w:rPr>
          <w:sz w:val="26"/>
          <w:szCs w:val="26"/>
        </w:rPr>
      </w:pPr>
      <w:r>
        <w:rPr>
          <w:sz w:val="26"/>
          <w:szCs w:val="26"/>
        </w:rPr>
        <w:t>Т</w:t>
      </w:r>
      <w:r w:rsidR="003E3E9A" w:rsidRPr="00C0639D">
        <w:rPr>
          <w:sz w:val="26"/>
          <w:szCs w:val="26"/>
        </w:rPr>
        <w:t>екущ</w:t>
      </w:r>
      <w:r>
        <w:rPr>
          <w:sz w:val="26"/>
          <w:szCs w:val="26"/>
        </w:rPr>
        <w:t>ая</w:t>
      </w:r>
      <w:r w:rsidR="003E3E9A" w:rsidRPr="00C0639D">
        <w:rPr>
          <w:sz w:val="26"/>
          <w:szCs w:val="26"/>
        </w:rPr>
        <w:t xml:space="preserve"> доходност</w:t>
      </w:r>
      <w:r>
        <w:rPr>
          <w:sz w:val="26"/>
          <w:szCs w:val="26"/>
        </w:rPr>
        <w:t>ь</w:t>
      </w:r>
      <w:r w:rsidR="003E3E9A" w:rsidRPr="00C0639D">
        <w:rPr>
          <w:rStyle w:val="af2"/>
          <w:sz w:val="26"/>
          <w:szCs w:val="26"/>
        </w:rPr>
        <w:footnoteReference w:id="3"/>
      </w:r>
      <w:r w:rsidR="003E3E9A" w:rsidRPr="00C0639D">
        <w:rPr>
          <w:sz w:val="26"/>
          <w:szCs w:val="26"/>
        </w:rPr>
        <w:t xml:space="preserve"> земельных участков, аналогичных участкам, обременяемы</w:t>
      </w:r>
      <w:r w:rsidR="002B5C4C">
        <w:rPr>
          <w:sz w:val="26"/>
          <w:szCs w:val="26"/>
        </w:rPr>
        <w:t>х</w:t>
      </w:r>
      <w:r w:rsidR="003E3E9A" w:rsidRPr="00C0639D">
        <w:rPr>
          <w:sz w:val="26"/>
          <w:szCs w:val="26"/>
        </w:rPr>
        <w:t xml:space="preserve"> сервитутами</w:t>
      </w:r>
      <w:r>
        <w:rPr>
          <w:sz w:val="26"/>
          <w:szCs w:val="26"/>
        </w:rPr>
        <w:t xml:space="preserve"> составляет 9,9%</w:t>
      </w:r>
      <w:r w:rsidR="003E3E9A" w:rsidRPr="00C0639D">
        <w:rPr>
          <w:sz w:val="26"/>
          <w:szCs w:val="26"/>
        </w:rPr>
        <w:t>.</w:t>
      </w:r>
      <w:r w:rsidR="009603F0">
        <w:rPr>
          <w:sz w:val="26"/>
          <w:szCs w:val="26"/>
        </w:rPr>
        <w:t xml:space="preserve"> Такая доходность прогнозируется экспертами рынка до 2019 г.</w:t>
      </w:r>
    </w:p>
    <w:p w:rsidR="00C6532A" w:rsidRPr="00C0639D" w:rsidRDefault="00FA4A2F" w:rsidP="00C0639D">
      <w:pPr>
        <w:pStyle w:val="1Max1"/>
        <w:spacing w:after="120" w:line="276" w:lineRule="auto"/>
        <w:ind w:firstLine="567"/>
        <w:rPr>
          <w:rFonts w:ascii="Times New Roman" w:hAnsi="Times New Roman" w:cs="Times New Roman"/>
          <w:sz w:val="26"/>
          <w:szCs w:val="26"/>
        </w:rPr>
      </w:pPr>
      <w:r w:rsidRPr="00C0639D">
        <w:rPr>
          <w:rFonts w:ascii="Times New Roman" w:hAnsi="Times New Roman" w:cs="Times New Roman"/>
          <w:sz w:val="26"/>
          <w:szCs w:val="26"/>
        </w:rPr>
        <w:t xml:space="preserve">Раздел 4. </w:t>
      </w:r>
      <w:r w:rsidR="00C6532A" w:rsidRPr="00C0639D">
        <w:rPr>
          <w:rFonts w:ascii="Times New Roman" w:hAnsi="Times New Roman" w:cs="Times New Roman"/>
          <w:sz w:val="26"/>
          <w:szCs w:val="26"/>
        </w:rPr>
        <w:t>Методология исследования</w:t>
      </w:r>
    </w:p>
    <w:p w:rsidR="00C6532A" w:rsidRPr="00C0639D" w:rsidRDefault="00C6532A" w:rsidP="00C0639D">
      <w:pPr>
        <w:spacing w:after="120" w:line="276" w:lineRule="auto"/>
        <w:ind w:firstLine="567"/>
        <w:rPr>
          <w:b/>
          <w:sz w:val="26"/>
          <w:szCs w:val="26"/>
        </w:rPr>
      </w:pPr>
      <w:r w:rsidRPr="00C0639D">
        <w:rPr>
          <w:b/>
          <w:sz w:val="26"/>
          <w:szCs w:val="26"/>
        </w:rPr>
        <w:t>Наиболее эффективное использование</w:t>
      </w:r>
    </w:p>
    <w:p w:rsidR="00C6532A" w:rsidRPr="00C0639D" w:rsidRDefault="00C02208" w:rsidP="00C0639D">
      <w:pPr>
        <w:spacing w:after="120" w:line="276" w:lineRule="auto"/>
        <w:ind w:firstLine="567"/>
        <w:jc w:val="both"/>
        <w:rPr>
          <w:sz w:val="26"/>
          <w:szCs w:val="26"/>
        </w:rPr>
      </w:pPr>
      <w:r w:rsidRPr="00C0639D">
        <w:rPr>
          <w:sz w:val="26"/>
          <w:szCs w:val="26"/>
        </w:rPr>
        <w:t>Исходя из специфики Объекта исследования (Объект является сервитутом земельного участка) НЭИ Объекта совпадает с его текущим использованием — сервитут</w:t>
      </w:r>
      <w:r w:rsidR="00576442" w:rsidRPr="00C0639D">
        <w:rPr>
          <w:sz w:val="26"/>
          <w:szCs w:val="26"/>
        </w:rPr>
        <w:t>.</w:t>
      </w:r>
    </w:p>
    <w:p w:rsidR="00C6532A" w:rsidRPr="00C0639D" w:rsidRDefault="00C6532A" w:rsidP="00C0639D">
      <w:pPr>
        <w:spacing w:after="120" w:line="276" w:lineRule="auto"/>
        <w:ind w:firstLine="567"/>
        <w:rPr>
          <w:b/>
          <w:sz w:val="26"/>
          <w:szCs w:val="26"/>
        </w:rPr>
      </w:pPr>
      <w:r w:rsidRPr="00C0639D">
        <w:rPr>
          <w:b/>
          <w:sz w:val="26"/>
          <w:szCs w:val="26"/>
        </w:rPr>
        <w:t>Выбор подходов</w:t>
      </w:r>
      <w:r w:rsidR="009A5DD6" w:rsidRPr="00C0639D">
        <w:rPr>
          <w:b/>
          <w:sz w:val="26"/>
          <w:szCs w:val="26"/>
        </w:rPr>
        <w:t xml:space="preserve"> и методов</w:t>
      </w:r>
    </w:p>
    <w:p w:rsidR="00C6532A" w:rsidRPr="00C0639D" w:rsidRDefault="00C6532A" w:rsidP="00C0639D">
      <w:pPr>
        <w:spacing w:after="120" w:line="276" w:lineRule="auto"/>
        <w:ind w:firstLine="567"/>
        <w:jc w:val="both"/>
        <w:rPr>
          <w:sz w:val="26"/>
          <w:szCs w:val="26"/>
        </w:rPr>
      </w:pPr>
      <w:r w:rsidRPr="00C0639D">
        <w:rPr>
          <w:sz w:val="26"/>
          <w:szCs w:val="26"/>
        </w:rPr>
        <w:t xml:space="preserve">В соответствии со стандартами профессиональной оценки стоимости активов, при оценке стоимости </w:t>
      </w:r>
      <w:r w:rsidR="00B72533" w:rsidRPr="00C0639D">
        <w:rPr>
          <w:sz w:val="26"/>
          <w:szCs w:val="26"/>
        </w:rPr>
        <w:t xml:space="preserve">любых объектов </w:t>
      </w:r>
      <w:r w:rsidRPr="00C0639D">
        <w:rPr>
          <w:sz w:val="26"/>
          <w:szCs w:val="26"/>
        </w:rPr>
        <w:t>используются затратный, сравнительный и доходный подходы или обосновывается отказ от использования того или иного подхода.</w:t>
      </w:r>
    </w:p>
    <w:p w:rsidR="00C6532A" w:rsidRPr="00C0639D" w:rsidRDefault="00C6532A" w:rsidP="00C0639D">
      <w:pPr>
        <w:keepNext/>
        <w:spacing w:after="120" w:line="276" w:lineRule="auto"/>
        <w:ind w:firstLine="567"/>
        <w:rPr>
          <w:sz w:val="26"/>
          <w:szCs w:val="26"/>
          <w:u w:val="single"/>
        </w:rPr>
      </w:pPr>
      <w:r w:rsidRPr="00C0639D">
        <w:rPr>
          <w:sz w:val="26"/>
          <w:szCs w:val="26"/>
          <w:u w:val="single"/>
        </w:rPr>
        <w:t>Доходный подход</w:t>
      </w:r>
    </w:p>
    <w:p w:rsidR="00C6532A" w:rsidRPr="00C0639D" w:rsidRDefault="00C42FC4" w:rsidP="00C0639D">
      <w:pPr>
        <w:spacing w:after="120" w:line="276" w:lineRule="auto"/>
        <w:ind w:firstLine="567"/>
        <w:jc w:val="both"/>
        <w:rPr>
          <w:sz w:val="26"/>
          <w:szCs w:val="26"/>
        </w:rPr>
      </w:pPr>
      <w:r w:rsidRPr="00C0639D">
        <w:rPr>
          <w:sz w:val="26"/>
          <w:szCs w:val="26"/>
        </w:rPr>
        <w:t>Доходный подход </w:t>
      </w:r>
      <w:r w:rsidR="00C6532A" w:rsidRPr="00C0639D">
        <w:rPr>
          <w:sz w:val="26"/>
          <w:szCs w:val="26"/>
        </w:rPr>
        <w:t>— совокупность методов оценки стоимости объекта, основанных на определении ожидаемых доходов от использования объекта. Расчет заключается в определении текущей стоимости будущих чистых доходов от объекта с учетом фактора времени.</w:t>
      </w:r>
    </w:p>
    <w:p w:rsidR="00C6532A" w:rsidRPr="00C0639D" w:rsidRDefault="00817F34" w:rsidP="00C0639D">
      <w:pPr>
        <w:spacing w:after="120" w:line="276" w:lineRule="auto"/>
        <w:ind w:firstLine="567"/>
        <w:jc w:val="both"/>
        <w:rPr>
          <w:sz w:val="26"/>
          <w:szCs w:val="26"/>
        </w:rPr>
      </w:pPr>
      <w:r w:rsidRPr="00C0639D">
        <w:rPr>
          <w:sz w:val="26"/>
          <w:szCs w:val="26"/>
        </w:rPr>
        <w:t>Особенности: 1) </w:t>
      </w:r>
      <w:r w:rsidR="00C6532A" w:rsidRPr="00C0639D">
        <w:rPr>
          <w:sz w:val="26"/>
          <w:szCs w:val="26"/>
        </w:rPr>
        <w:t>единственный учитывает будущие ожидания относительно доходов, цен, затрат и т. д.; включает рыночный аспект, поскольку требуемая ставка дохода (дисконта) берется с рынка; обеспечивает измерение</w:t>
      </w:r>
      <w:r w:rsidRPr="00C0639D">
        <w:rPr>
          <w:sz w:val="26"/>
          <w:szCs w:val="26"/>
        </w:rPr>
        <w:t xml:space="preserve"> экономического устаревания; 2) </w:t>
      </w:r>
      <w:r w:rsidR="00C6532A" w:rsidRPr="00C0639D">
        <w:rPr>
          <w:sz w:val="26"/>
          <w:szCs w:val="26"/>
        </w:rPr>
        <w:t>умозрителен и трудноисполним, по</w:t>
      </w:r>
      <w:r w:rsidRPr="00C0639D">
        <w:rPr>
          <w:sz w:val="26"/>
          <w:szCs w:val="26"/>
        </w:rPr>
        <w:t>скольку связан с прогнозами; 3) </w:t>
      </w:r>
      <w:r w:rsidR="00C6532A" w:rsidRPr="00C0639D">
        <w:rPr>
          <w:sz w:val="26"/>
          <w:szCs w:val="26"/>
        </w:rPr>
        <w:t>применим для объектов, способных приносить доход во времени, если он может бы</w:t>
      </w:r>
      <w:r w:rsidRPr="00C0639D">
        <w:rPr>
          <w:sz w:val="26"/>
          <w:szCs w:val="26"/>
        </w:rPr>
        <w:t>ть корректно исчислен. Проблема </w:t>
      </w:r>
      <w:r w:rsidR="00C6532A" w:rsidRPr="00C0639D">
        <w:rPr>
          <w:sz w:val="26"/>
          <w:szCs w:val="26"/>
        </w:rPr>
        <w:t>— выявление дохода и расчетных параметров.</w:t>
      </w:r>
    </w:p>
    <w:p w:rsidR="00C6532A" w:rsidRPr="00C0639D" w:rsidRDefault="00C6532A" w:rsidP="00C0639D">
      <w:pPr>
        <w:spacing w:after="120" w:line="276" w:lineRule="auto"/>
        <w:ind w:firstLine="567"/>
        <w:rPr>
          <w:sz w:val="26"/>
          <w:szCs w:val="26"/>
          <w:u w:val="single"/>
        </w:rPr>
      </w:pPr>
      <w:r w:rsidRPr="00C0639D">
        <w:rPr>
          <w:sz w:val="26"/>
          <w:szCs w:val="26"/>
          <w:u w:val="single"/>
        </w:rPr>
        <w:t>Сравнительный подход</w:t>
      </w:r>
    </w:p>
    <w:p w:rsidR="00C6532A" w:rsidRPr="00C0639D" w:rsidRDefault="00C42FC4" w:rsidP="00C0639D">
      <w:pPr>
        <w:spacing w:after="120" w:line="276" w:lineRule="auto"/>
        <w:ind w:firstLine="567"/>
        <w:jc w:val="both"/>
        <w:rPr>
          <w:sz w:val="26"/>
          <w:szCs w:val="26"/>
        </w:rPr>
      </w:pPr>
      <w:r w:rsidRPr="00C0639D">
        <w:rPr>
          <w:sz w:val="26"/>
          <w:szCs w:val="26"/>
        </w:rPr>
        <w:t>Сравнительный подход </w:t>
      </w:r>
      <w:r w:rsidR="00C6532A" w:rsidRPr="00C0639D">
        <w:rPr>
          <w:sz w:val="26"/>
          <w:szCs w:val="26"/>
        </w:rPr>
        <w:t>— совокупность методов оценки стоимости объекта, основанных на сравнении объекта с объектами-аналогами, в отношении которых имеется информация о ценах (предложения, спроса и сделок). Объектом-аналогом для целей оценки признается объект, сходный исследуемому объекту по основным экономическим, материальным, техническим и другим характеристикам, определяющим его стоимость». Возможность применения подхода базируется на возможности сбора информации о ценах на объекты-аналоги, сходны</w:t>
      </w:r>
      <w:r w:rsidR="00817F34" w:rsidRPr="00C0639D">
        <w:rPr>
          <w:sz w:val="26"/>
          <w:szCs w:val="26"/>
        </w:rPr>
        <w:t>е с исследуемым объектом. А так</w:t>
      </w:r>
      <w:r w:rsidR="00C6532A" w:rsidRPr="00C0639D">
        <w:rPr>
          <w:sz w:val="26"/>
          <w:szCs w:val="26"/>
        </w:rPr>
        <w:t>же</w:t>
      </w:r>
      <w:r w:rsidR="00817F34" w:rsidRPr="00C0639D">
        <w:rPr>
          <w:sz w:val="26"/>
          <w:szCs w:val="26"/>
        </w:rPr>
        <w:t> </w:t>
      </w:r>
      <w:r w:rsidR="00C6532A" w:rsidRPr="00C0639D">
        <w:rPr>
          <w:sz w:val="26"/>
          <w:szCs w:val="26"/>
        </w:rPr>
        <w:t>— на анализе, с помощью которого могут быть получены величины корректировок для определенных факторов, влияющих на оценку стоимости.</w:t>
      </w:r>
    </w:p>
    <w:p w:rsidR="00C6532A" w:rsidRDefault="00817F34" w:rsidP="00C0639D">
      <w:pPr>
        <w:spacing w:after="120" w:line="276" w:lineRule="auto"/>
        <w:ind w:firstLine="567"/>
        <w:jc w:val="both"/>
        <w:rPr>
          <w:sz w:val="26"/>
          <w:szCs w:val="26"/>
        </w:rPr>
      </w:pPr>
      <w:r w:rsidRPr="00C0639D">
        <w:rPr>
          <w:sz w:val="26"/>
          <w:szCs w:val="26"/>
        </w:rPr>
        <w:t>Особенности: 1) </w:t>
      </w:r>
      <w:r w:rsidR="00C6532A" w:rsidRPr="00C0639D">
        <w:rPr>
          <w:sz w:val="26"/>
          <w:szCs w:val="26"/>
        </w:rPr>
        <w:t>наиболее «рыночный» подход (единственный, базирующийся на реальных — если таковые удалось установить — сделках), отражающий реальную практику покупателей и продавцов в широком смысле поним</w:t>
      </w:r>
      <w:r w:rsidRPr="00C0639D">
        <w:rPr>
          <w:sz w:val="26"/>
          <w:szCs w:val="26"/>
        </w:rPr>
        <w:t>ания типичности их действий; 2) </w:t>
      </w:r>
      <w:r w:rsidR="00C6532A" w:rsidRPr="00C0639D">
        <w:rPr>
          <w:sz w:val="26"/>
          <w:szCs w:val="26"/>
        </w:rPr>
        <w:t>трудно применим для депрессивных или регулируемых ры</w:t>
      </w:r>
      <w:r w:rsidRPr="00C0639D">
        <w:rPr>
          <w:sz w:val="26"/>
          <w:szCs w:val="26"/>
        </w:rPr>
        <w:t>нков (если вообще применим); 3) </w:t>
      </w:r>
      <w:r w:rsidR="00C6532A" w:rsidRPr="00C0639D">
        <w:rPr>
          <w:sz w:val="26"/>
          <w:szCs w:val="26"/>
        </w:rPr>
        <w:t>существует трудность получения данных по сделкам с аналогами.</w:t>
      </w:r>
    </w:p>
    <w:p w:rsidR="00C6532A" w:rsidRPr="00C0639D" w:rsidRDefault="00C6532A" w:rsidP="00C0639D">
      <w:pPr>
        <w:keepNext/>
        <w:spacing w:after="120" w:line="276" w:lineRule="auto"/>
        <w:ind w:firstLine="567"/>
        <w:rPr>
          <w:sz w:val="26"/>
          <w:szCs w:val="26"/>
          <w:u w:val="single"/>
        </w:rPr>
      </w:pPr>
      <w:r w:rsidRPr="00C0639D">
        <w:rPr>
          <w:sz w:val="26"/>
          <w:szCs w:val="26"/>
          <w:u w:val="single"/>
        </w:rPr>
        <w:t>Затратный подход</w:t>
      </w:r>
    </w:p>
    <w:p w:rsidR="00C6532A" w:rsidRPr="00C0639D" w:rsidRDefault="00817F34" w:rsidP="00C0639D">
      <w:pPr>
        <w:spacing w:after="120" w:line="276" w:lineRule="auto"/>
        <w:ind w:firstLine="567"/>
        <w:jc w:val="both"/>
        <w:rPr>
          <w:sz w:val="26"/>
          <w:szCs w:val="26"/>
        </w:rPr>
      </w:pPr>
      <w:r w:rsidRPr="00C0639D">
        <w:rPr>
          <w:sz w:val="26"/>
          <w:szCs w:val="26"/>
        </w:rPr>
        <w:t>Затратный подход </w:t>
      </w:r>
      <w:r w:rsidR="00C6532A" w:rsidRPr="00C0639D">
        <w:rPr>
          <w:sz w:val="26"/>
          <w:szCs w:val="26"/>
        </w:rPr>
        <w:t xml:space="preserve">— совокупность методов оценки стоимости объекта, основанных на определении затрат, необходимых для воспроизводства либо замещения объекта с зачетом износа и </w:t>
      </w:r>
      <w:proofErr w:type="spellStart"/>
      <w:r w:rsidR="00C6532A" w:rsidRPr="00C0639D">
        <w:rPr>
          <w:sz w:val="26"/>
          <w:szCs w:val="26"/>
        </w:rPr>
        <w:t>устареваний</w:t>
      </w:r>
      <w:proofErr w:type="spellEnd"/>
      <w:r w:rsidR="00C6532A" w:rsidRPr="00C0639D">
        <w:rPr>
          <w:sz w:val="26"/>
          <w:szCs w:val="26"/>
        </w:rPr>
        <w:t xml:space="preserve"> (накопленное обесценение). Затратами на воспроизводство объекта являются затраты, необходимые для создания точной копии объекта с использованием применявшихся при создании объекта материалов и технологий. Затратами на замещение объекта являются затраты, необходимые для создания аналогичного объекта (замещения исполняемой объектом функции) с использованием материалов и технологий, применяющихся на дату исследования.</w:t>
      </w:r>
    </w:p>
    <w:p w:rsidR="00C6532A" w:rsidRPr="00C0639D" w:rsidRDefault="00817F34" w:rsidP="00C0639D">
      <w:pPr>
        <w:spacing w:after="120" w:line="276" w:lineRule="auto"/>
        <w:ind w:firstLine="567"/>
        <w:jc w:val="both"/>
        <w:rPr>
          <w:sz w:val="26"/>
          <w:szCs w:val="26"/>
        </w:rPr>
      </w:pPr>
      <w:r w:rsidRPr="00C0639D">
        <w:rPr>
          <w:sz w:val="26"/>
          <w:szCs w:val="26"/>
        </w:rPr>
        <w:t>Особенности: 1) </w:t>
      </w:r>
      <w:r w:rsidR="00C6532A" w:rsidRPr="00C0639D">
        <w:rPr>
          <w:sz w:val="26"/>
          <w:szCs w:val="26"/>
        </w:rPr>
        <w:t>учитывает затраты на создание имеющегося в наличии актива, основываясь на похож</w:t>
      </w:r>
      <w:r w:rsidRPr="00C0639D">
        <w:rPr>
          <w:sz w:val="26"/>
          <w:szCs w:val="26"/>
        </w:rPr>
        <w:t>их уже существующих активах; 2) </w:t>
      </w:r>
      <w:r w:rsidR="00C6532A" w:rsidRPr="00C0639D">
        <w:rPr>
          <w:sz w:val="26"/>
          <w:szCs w:val="26"/>
        </w:rPr>
        <w:t>ограничен, поскольку затруднительно воспроизвести старый объект и точно вычислить степень его</w:t>
      </w:r>
      <w:r w:rsidRPr="00C0639D">
        <w:rPr>
          <w:sz w:val="26"/>
          <w:szCs w:val="26"/>
        </w:rPr>
        <w:t xml:space="preserve"> износа и иного устаревания; 3) </w:t>
      </w:r>
      <w:r w:rsidR="00C6532A" w:rsidRPr="00C0639D">
        <w:rPr>
          <w:sz w:val="26"/>
          <w:szCs w:val="26"/>
        </w:rPr>
        <w:t>не учитывает ожидания и конъюнктуру рынка, не учитывает изменение стоимости денег во времени</w:t>
      </w:r>
      <w:r w:rsidRPr="00C0639D">
        <w:rPr>
          <w:sz w:val="26"/>
          <w:szCs w:val="26"/>
        </w:rPr>
        <w:t>; 4) </w:t>
      </w:r>
      <w:r w:rsidR="00C6532A" w:rsidRPr="00C0639D">
        <w:rPr>
          <w:sz w:val="26"/>
          <w:szCs w:val="26"/>
        </w:rPr>
        <w:t>в стоимость создания объекта включают</w:t>
      </w:r>
      <w:r w:rsidRPr="00C0639D">
        <w:rPr>
          <w:sz w:val="26"/>
          <w:szCs w:val="26"/>
        </w:rPr>
        <w:t>ся затраты на земельный участок </w:t>
      </w:r>
      <w:r w:rsidR="00C6532A" w:rsidRPr="00C0639D">
        <w:rPr>
          <w:sz w:val="26"/>
          <w:szCs w:val="26"/>
        </w:rPr>
        <w:t xml:space="preserve">— поэтому единственный, в котором отдельно </w:t>
      </w:r>
      <w:r w:rsidRPr="00C0639D">
        <w:rPr>
          <w:sz w:val="26"/>
          <w:szCs w:val="26"/>
        </w:rPr>
        <w:t>оценивается стоимость земли; 5) </w:t>
      </w:r>
      <w:r w:rsidR="00C6532A" w:rsidRPr="00C0639D">
        <w:rPr>
          <w:sz w:val="26"/>
          <w:szCs w:val="26"/>
        </w:rPr>
        <w:t>наиболее применим для специализированных объектов недвижимости.</w:t>
      </w:r>
    </w:p>
    <w:p w:rsidR="00C6532A" w:rsidRPr="00C0639D" w:rsidRDefault="00C6532A" w:rsidP="00C0639D">
      <w:pPr>
        <w:spacing w:after="120" w:line="276" w:lineRule="auto"/>
        <w:ind w:firstLine="567"/>
        <w:rPr>
          <w:sz w:val="26"/>
          <w:szCs w:val="26"/>
          <w:u w:val="single"/>
        </w:rPr>
      </w:pPr>
      <w:r w:rsidRPr="00C0639D">
        <w:rPr>
          <w:sz w:val="26"/>
          <w:szCs w:val="26"/>
          <w:u w:val="single"/>
        </w:rPr>
        <w:t>Уместность применения подходов для целей настоящего исследования</w:t>
      </w:r>
    </w:p>
    <w:p w:rsidR="00C6532A" w:rsidRPr="00C0639D" w:rsidRDefault="00C6532A" w:rsidP="00C0639D">
      <w:pPr>
        <w:spacing w:after="120" w:line="276" w:lineRule="auto"/>
        <w:ind w:firstLine="567"/>
        <w:jc w:val="both"/>
        <w:rPr>
          <w:sz w:val="26"/>
          <w:szCs w:val="26"/>
        </w:rPr>
      </w:pPr>
      <w:r w:rsidRPr="00C0639D">
        <w:rPr>
          <w:sz w:val="26"/>
          <w:szCs w:val="26"/>
        </w:rPr>
        <w:t>Возможность и целесообразность применения тех или иных подходов к оценке зависит от характера Объекта исследования, сути типичных мотиваций и действий потенциальных продавцов и покупателей, доступности и качества необходимой исходной информации.</w:t>
      </w:r>
    </w:p>
    <w:p w:rsidR="00C6532A" w:rsidRPr="00C0639D" w:rsidRDefault="00C6532A" w:rsidP="00C0639D">
      <w:pPr>
        <w:spacing w:after="120" w:line="276" w:lineRule="auto"/>
        <w:ind w:firstLine="567"/>
        <w:jc w:val="both"/>
        <w:rPr>
          <w:sz w:val="26"/>
          <w:szCs w:val="26"/>
        </w:rPr>
      </w:pPr>
      <w:r w:rsidRPr="00C0639D">
        <w:rPr>
          <w:sz w:val="26"/>
          <w:szCs w:val="26"/>
        </w:rPr>
        <w:t xml:space="preserve">Сравнительный подход в наибольшей степени отражает мотивацию типичных покупателей и продавцов на рынке. Для целей настоящего исследования сравнительный подход является главным индикатором рыночной стоимости Объекта исследования. Получаемый в рамках сравнительного подхода результат максимально близко отражает отношение рынка к Объекту исследования. </w:t>
      </w:r>
      <w:r w:rsidR="00B72533" w:rsidRPr="00C0639D">
        <w:rPr>
          <w:sz w:val="26"/>
          <w:szCs w:val="26"/>
        </w:rPr>
        <w:t>Определение компенсации собственнику земельного участка, обремененного сервитутом</w:t>
      </w:r>
      <w:r w:rsidR="009A5DD6" w:rsidRPr="00C0639D">
        <w:rPr>
          <w:sz w:val="26"/>
          <w:szCs w:val="26"/>
        </w:rPr>
        <w:t>,</w:t>
      </w:r>
      <w:r w:rsidR="00B72533" w:rsidRPr="00C0639D">
        <w:rPr>
          <w:sz w:val="26"/>
          <w:szCs w:val="26"/>
        </w:rPr>
        <w:t xml:space="preserve"> в настоящей работе производится в рамках сравнительного подхода</w:t>
      </w:r>
      <w:r w:rsidR="009A5DD6" w:rsidRPr="00C0639D">
        <w:rPr>
          <w:sz w:val="26"/>
          <w:szCs w:val="26"/>
        </w:rPr>
        <w:t xml:space="preserve"> методом сравнения продаж</w:t>
      </w:r>
      <w:r w:rsidRPr="00C0639D">
        <w:rPr>
          <w:sz w:val="26"/>
          <w:szCs w:val="26"/>
        </w:rPr>
        <w:t>.</w:t>
      </w:r>
      <w:r w:rsidR="009A5DD6" w:rsidRPr="00C0639D">
        <w:rPr>
          <w:sz w:val="26"/>
          <w:szCs w:val="26"/>
        </w:rPr>
        <w:t xml:space="preserve"> Д</w:t>
      </w:r>
      <w:r w:rsidRPr="00C0639D">
        <w:rPr>
          <w:sz w:val="26"/>
          <w:szCs w:val="26"/>
        </w:rPr>
        <w:t xml:space="preserve">оходный </w:t>
      </w:r>
      <w:r w:rsidR="000F7B86" w:rsidRPr="00C0639D">
        <w:rPr>
          <w:sz w:val="26"/>
          <w:szCs w:val="26"/>
        </w:rPr>
        <w:t xml:space="preserve">и затратный </w:t>
      </w:r>
      <w:r w:rsidRPr="00C0639D">
        <w:rPr>
          <w:sz w:val="26"/>
          <w:szCs w:val="26"/>
        </w:rPr>
        <w:t>подход</w:t>
      </w:r>
      <w:r w:rsidR="000F7B86" w:rsidRPr="00C0639D">
        <w:rPr>
          <w:sz w:val="26"/>
          <w:szCs w:val="26"/>
        </w:rPr>
        <w:t>ы</w:t>
      </w:r>
      <w:r w:rsidRPr="00C0639D">
        <w:rPr>
          <w:sz w:val="26"/>
          <w:szCs w:val="26"/>
        </w:rPr>
        <w:t xml:space="preserve"> в настоящей работе не применял</w:t>
      </w:r>
      <w:r w:rsidR="000F7B86" w:rsidRPr="00C0639D">
        <w:rPr>
          <w:sz w:val="26"/>
          <w:szCs w:val="26"/>
        </w:rPr>
        <w:t>ись</w:t>
      </w:r>
      <w:r w:rsidR="009A5DD6" w:rsidRPr="00C0639D">
        <w:rPr>
          <w:sz w:val="26"/>
          <w:szCs w:val="26"/>
        </w:rPr>
        <w:t xml:space="preserve">, при этом методы доходного подходя </w:t>
      </w:r>
      <w:r w:rsidR="00126DDC" w:rsidRPr="00C0639D">
        <w:rPr>
          <w:sz w:val="26"/>
          <w:szCs w:val="26"/>
        </w:rPr>
        <w:t>могут использоваться</w:t>
      </w:r>
      <w:r w:rsidR="009A5DD6" w:rsidRPr="00C0639D">
        <w:rPr>
          <w:sz w:val="26"/>
          <w:szCs w:val="26"/>
        </w:rPr>
        <w:t xml:space="preserve"> при переводе единовременных </w:t>
      </w:r>
      <w:r w:rsidR="00126DDC" w:rsidRPr="00C0639D">
        <w:rPr>
          <w:sz w:val="26"/>
          <w:szCs w:val="26"/>
        </w:rPr>
        <w:t>платежей</w:t>
      </w:r>
      <w:r w:rsidR="009A5DD6" w:rsidRPr="00C0639D">
        <w:rPr>
          <w:sz w:val="26"/>
          <w:szCs w:val="26"/>
        </w:rPr>
        <w:t xml:space="preserve"> в периодические</w:t>
      </w:r>
      <w:r w:rsidRPr="00C0639D">
        <w:rPr>
          <w:sz w:val="26"/>
          <w:szCs w:val="26"/>
        </w:rPr>
        <w:t>.</w:t>
      </w:r>
    </w:p>
    <w:p w:rsidR="00222F40" w:rsidRPr="00C0639D" w:rsidRDefault="00222F40" w:rsidP="00C0639D">
      <w:pPr>
        <w:spacing w:after="120" w:line="276" w:lineRule="auto"/>
        <w:ind w:firstLine="567"/>
        <w:jc w:val="both"/>
        <w:rPr>
          <w:b/>
          <w:sz w:val="26"/>
          <w:szCs w:val="26"/>
        </w:rPr>
      </w:pPr>
      <w:r w:rsidRPr="00C0639D">
        <w:rPr>
          <w:b/>
          <w:sz w:val="26"/>
          <w:szCs w:val="26"/>
        </w:rPr>
        <w:t xml:space="preserve">Алгоритм </w:t>
      </w:r>
      <w:r w:rsidR="009840AE" w:rsidRPr="00C0639D">
        <w:rPr>
          <w:b/>
          <w:sz w:val="26"/>
          <w:szCs w:val="26"/>
        </w:rPr>
        <w:t>расчета</w:t>
      </w:r>
    </w:p>
    <w:p w:rsidR="00B72533" w:rsidRPr="00C0639D" w:rsidRDefault="00B72533" w:rsidP="00C0639D">
      <w:pPr>
        <w:spacing w:after="120" w:line="276" w:lineRule="auto"/>
        <w:ind w:firstLine="567"/>
        <w:jc w:val="both"/>
        <w:rPr>
          <w:sz w:val="26"/>
          <w:szCs w:val="26"/>
        </w:rPr>
      </w:pPr>
      <w:r w:rsidRPr="00C0639D">
        <w:rPr>
          <w:sz w:val="26"/>
          <w:szCs w:val="26"/>
        </w:rPr>
        <w:t>Сервитут является обременением (ограничением) прав собственника земельного участка или иного объекта недвижимости, в отношении которого сервитут установлен. В результате установления данного обременения собственнику могут быть причинены убытки.</w:t>
      </w:r>
    </w:p>
    <w:p w:rsidR="00B72533" w:rsidRPr="00C0639D" w:rsidRDefault="00B72533" w:rsidP="00C0639D">
      <w:pPr>
        <w:spacing w:after="120" w:line="276" w:lineRule="auto"/>
        <w:ind w:firstLine="567"/>
        <w:jc w:val="both"/>
        <w:rPr>
          <w:sz w:val="26"/>
          <w:szCs w:val="26"/>
        </w:rPr>
      </w:pPr>
      <w:r w:rsidRPr="00C0639D">
        <w:rPr>
          <w:sz w:val="26"/>
          <w:szCs w:val="26"/>
        </w:rPr>
        <w:t xml:space="preserve">Плата за сервитут должна быть соразмерна убыткам, которые причинены собственнику земельного участка или иного объекта недвижимости, обремененного сервитутом, в связи с ограничением его прав в результате установления сервитута. </w:t>
      </w:r>
    </w:p>
    <w:p w:rsidR="00B72533" w:rsidRPr="00C0639D" w:rsidRDefault="00B72533" w:rsidP="00C0639D">
      <w:pPr>
        <w:spacing w:after="120" w:line="276" w:lineRule="auto"/>
        <w:ind w:firstLine="567"/>
        <w:jc w:val="both"/>
        <w:rPr>
          <w:sz w:val="26"/>
          <w:szCs w:val="26"/>
        </w:rPr>
      </w:pPr>
      <w:r w:rsidRPr="00C0639D">
        <w:rPr>
          <w:sz w:val="26"/>
          <w:szCs w:val="26"/>
        </w:rPr>
        <w:t xml:space="preserve">Соразмерность платы за сервитут таким убыткам означает, что величина платы за сервитут равна размеру убытков, причиненных собственнику обремененного сервитутом земельного участка или иного объекта недвижимости, в связи с ограничением его прав в результате установления сервитута. </w:t>
      </w:r>
    </w:p>
    <w:p w:rsidR="009840AE" w:rsidRPr="00C0639D" w:rsidRDefault="00B72533" w:rsidP="00C0639D">
      <w:pPr>
        <w:spacing w:after="120" w:line="276" w:lineRule="auto"/>
        <w:ind w:firstLine="567"/>
        <w:jc w:val="both"/>
        <w:rPr>
          <w:sz w:val="26"/>
          <w:szCs w:val="26"/>
        </w:rPr>
      </w:pPr>
      <w:r w:rsidRPr="00C0639D">
        <w:rPr>
          <w:sz w:val="26"/>
          <w:szCs w:val="26"/>
        </w:rPr>
        <w:t xml:space="preserve">Таким образом, для определения соразмерности платы за сервитут </w:t>
      </w:r>
      <w:r w:rsidR="009271A3" w:rsidRPr="00C0639D">
        <w:rPr>
          <w:sz w:val="26"/>
          <w:szCs w:val="26"/>
        </w:rPr>
        <w:t>можно действовать следующим образом</w:t>
      </w:r>
      <w:r w:rsidR="009840AE" w:rsidRPr="00C0639D">
        <w:rPr>
          <w:sz w:val="26"/>
          <w:szCs w:val="26"/>
        </w:rPr>
        <w:t>:</w:t>
      </w:r>
    </w:p>
    <w:p w:rsidR="009840AE" w:rsidRPr="0095294D" w:rsidRDefault="00B72533" w:rsidP="0095294D">
      <w:pPr>
        <w:pStyle w:val="ae"/>
        <w:numPr>
          <w:ilvl w:val="0"/>
          <w:numId w:val="32"/>
        </w:numPr>
        <w:spacing w:after="120"/>
        <w:ind w:left="567"/>
        <w:rPr>
          <w:rFonts w:ascii="Times New Roman" w:hAnsi="Times New Roman"/>
          <w:sz w:val="26"/>
          <w:szCs w:val="26"/>
        </w:rPr>
      </w:pPr>
      <w:r w:rsidRPr="0095294D">
        <w:rPr>
          <w:rFonts w:ascii="Times New Roman" w:hAnsi="Times New Roman"/>
          <w:sz w:val="26"/>
          <w:szCs w:val="26"/>
        </w:rPr>
        <w:t xml:space="preserve">рассчитать </w:t>
      </w:r>
      <w:r w:rsidR="00CD6543" w:rsidRPr="0095294D">
        <w:rPr>
          <w:rFonts w:ascii="Times New Roman" w:hAnsi="Times New Roman"/>
          <w:sz w:val="26"/>
          <w:szCs w:val="26"/>
        </w:rPr>
        <w:t xml:space="preserve">рыночную </w:t>
      </w:r>
      <w:r w:rsidRPr="0095294D">
        <w:rPr>
          <w:rFonts w:ascii="Times New Roman" w:hAnsi="Times New Roman"/>
          <w:sz w:val="26"/>
          <w:szCs w:val="26"/>
        </w:rPr>
        <w:t xml:space="preserve">стоимость права собственности на </w:t>
      </w:r>
      <w:r w:rsidR="009840AE" w:rsidRPr="0095294D">
        <w:rPr>
          <w:rFonts w:ascii="Times New Roman" w:hAnsi="Times New Roman"/>
          <w:sz w:val="26"/>
          <w:szCs w:val="26"/>
        </w:rPr>
        <w:t>обременяемый</w:t>
      </w:r>
      <w:r w:rsidRPr="0095294D">
        <w:rPr>
          <w:rFonts w:ascii="Times New Roman" w:hAnsi="Times New Roman"/>
          <w:sz w:val="26"/>
          <w:szCs w:val="26"/>
        </w:rPr>
        <w:t xml:space="preserve"> земельный участок</w:t>
      </w:r>
      <w:r w:rsidR="009840AE" w:rsidRPr="0095294D">
        <w:rPr>
          <w:rFonts w:ascii="Times New Roman" w:hAnsi="Times New Roman"/>
          <w:sz w:val="26"/>
          <w:szCs w:val="26"/>
        </w:rPr>
        <w:t>;</w:t>
      </w:r>
    </w:p>
    <w:p w:rsidR="00B72533" w:rsidRPr="0095294D" w:rsidRDefault="00B72533" w:rsidP="0095294D">
      <w:pPr>
        <w:pStyle w:val="ae"/>
        <w:numPr>
          <w:ilvl w:val="0"/>
          <w:numId w:val="32"/>
        </w:numPr>
        <w:spacing w:after="120"/>
        <w:ind w:left="567"/>
        <w:rPr>
          <w:rFonts w:ascii="Times New Roman" w:hAnsi="Times New Roman"/>
          <w:sz w:val="26"/>
          <w:szCs w:val="26"/>
        </w:rPr>
      </w:pPr>
      <w:r w:rsidRPr="0095294D">
        <w:rPr>
          <w:rFonts w:ascii="Times New Roman" w:hAnsi="Times New Roman"/>
          <w:sz w:val="26"/>
          <w:szCs w:val="26"/>
        </w:rPr>
        <w:t>определить долю</w:t>
      </w:r>
      <w:r w:rsidR="009840AE" w:rsidRPr="0095294D">
        <w:rPr>
          <w:rFonts w:ascii="Times New Roman" w:hAnsi="Times New Roman"/>
          <w:sz w:val="26"/>
          <w:szCs w:val="26"/>
        </w:rPr>
        <w:t xml:space="preserve"> стоимости права собственности</w:t>
      </w:r>
      <w:r w:rsidRPr="0095294D">
        <w:rPr>
          <w:rFonts w:ascii="Times New Roman" w:hAnsi="Times New Roman"/>
          <w:sz w:val="26"/>
          <w:szCs w:val="26"/>
        </w:rPr>
        <w:t>, приходящуюся на убытки вс</w:t>
      </w:r>
      <w:r w:rsidR="009840AE" w:rsidRPr="0095294D">
        <w:rPr>
          <w:rFonts w:ascii="Times New Roman" w:hAnsi="Times New Roman"/>
          <w:sz w:val="26"/>
          <w:szCs w:val="26"/>
        </w:rPr>
        <w:t xml:space="preserve">ледствие установления </w:t>
      </w:r>
      <w:r w:rsidR="00126DDC" w:rsidRPr="0095294D">
        <w:rPr>
          <w:rFonts w:ascii="Times New Roman" w:hAnsi="Times New Roman"/>
          <w:sz w:val="26"/>
          <w:szCs w:val="26"/>
        </w:rPr>
        <w:t xml:space="preserve">бессрочного </w:t>
      </w:r>
      <w:r w:rsidR="009840AE" w:rsidRPr="0095294D">
        <w:rPr>
          <w:rFonts w:ascii="Times New Roman" w:hAnsi="Times New Roman"/>
          <w:sz w:val="26"/>
          <w:szCs w:val="26"/>
        </w:rPr>
        <w:t>сервитута;</w:t>
      </w:r>
    </w:p>
    <w:p w:rsidR="009840AE" w:rsidRPr="0095294D" w:rsidRDefault="009840AE" w:rsidP="0095294D">
      <w:pPr>
        <w:pStyle w:val="ae"/>
        <w:numPr>
          <w:ilvl w:val="0"/>
          <w:numId w:val="32"/>
        </w:numPr>
        <w:spacing w:after="120"/>
        <w:ind w:left="567"/>
        <w:rPr>
          <w:rFonts w:ascii="Times New Roman" w:hAnsi="Times New Roman"/>
          <w:sz w:val="26"/>
          <w:szCs w:val="26"/>
        </w:rPr>
      </w:pPr>
      <w:r w:rsidRPr="0095294D">
        <w:rPr>
          <w:rFonts w:ascii="Times New Roman" w:hAnsi="Times New Roman"/>
          <w:sz w:val="26"/>
          <w:szCs w:val="26"/>
        </w:rPr>
        <w:t xml:space="preserve">рассчитать единовременную соразмерную плату за </w:t>
      </w:r>
      <w:r w:rsidR="00126DDC" w:rsidRPr="0095294D">
        <w:rPr>
          <w:rFonts w:ascii="Times New Roman" w:hAnsi="Times New Roman"/>
          <w:sz w:val="26"/>
          <w:szCs w:val="26"/>
        </w:rPr>
        <w:t xml:space="preserve">бессрочный </w:t>
      </w:r>
      <w:r w:rsidRPr="0095294D">
        <w:rPr>
          <w:rFonts w:ascii="Times New Roman" w:hAnsi="Times New Roman"/>
          <w:sz w:val="26"/>
          <w:szCs w:val="26"/>
        </w:rPr>
        <w:t>сервитут путем перемножения двух величин, определенных на предыдущих этапах;</w:t>
      </w:r>
    </w:p>
    <w:p w:rsidR="00126DDC" w:rsidRPr="0095294D" w:rsidRDefault="00126DDC" w:rsidP="0095294D">
      <w:pPr>
        <w:pStyle w:val="ae"/>
        <w:numPr>
          <w:ilvl w:val="0"/>
          <w:numId w:val="32"/>
        </w:numPr>
        <w:spacing w:after="120"/>
        <w:ind w:left="567"/>
        <w:rPr>
          <w:rFonts w:ascii="Times New Roman" w:hAnsi="Times New Roman"/>
          <w:sz w:val="26"/>
          <w:szCs w:val="26"/>
        </w:rPr>
      </w:pPr>
      <w:r w:rsidRPr="0095294D">
        <w:rPr>
          <w:rFonts w:ascii="Times New Roman" w:hAnsi="Times New Roman"/>
          <w:sz w:val="26"/>
          <w:szCs w:val="26"/>
        </w:rPr>
        <w:t>при необходимости рассчитать периодическую величину соразмерной платы за сервитут путем капитализации единовременной величины соразмерной платы за сервитут по соответствующей ставке дисконтирования.</w:t>
      </w:r>
    </w:p>
    <w:p w:rsidR="000F7B86" w:rsidRPr="00C0639D" w:rsidRDefault="000F7B86" w:rsidP="00C0639D">
      <w:pPr>
        <w:pStyle w:val="1Max1"/>
        <w:spacing w:after="120" w:line="276" w:lineRule="auto"/>
        <w:ind w:firstLine="567"/>
        <w:jc w:val="both"/>
        <w:rPr>
          <w:rFonts w:ascii="Times New Roman" w:hAnsi="Times New Roman" w:cs="Times New Roman"/>
          <w:sz w:val="26"/>
          <w:szCs w:val="26"/>
        </w:rPr>
      </w:pPr>
      <w:r w:rsidRPr="00C0639D">
        <w:rPr>
          <w:rFonts w:ascii="Times New Roman" w:hAnsi="Times New Roman" w:cs="Times New Roman"/>
          <w:sz w:val="26"/>
          <w:szCs w:val="26"/>
        </w:rPr>
        <w:t>Раздел 5. Ре</w:t>
      </w:r>
      <w:r w:rsidR="000B3EDF" w:rsidRPr="00C0639D">
        <w:rPr>
          <w:rFonts w:ascii="Times New Roman" w:hAnsi="Times New Roman" w:cs="Times New Roman"/>
          <w:sz w:val="26"/>
          <w:szCs w:val="26"/>
        </w:rPr>
        <w:t xml:space="preserve">ализация </w:t>
      </w:r>
      <w:r w:rsidR="009840AE" w:rsidRPr="00C0639D">
        <w:rPr>
          <w:rFonts w:ascii="Times New Roman" w:hAnsi="Times New Roman" w:cs="Times New Roman"/>
          <w:sz w:val="26"/>
          <w:szCs w:val="26"/>
        </w:rPr>
        <w:t>алгоритма расчета</w:t>
      </w:r>
    </w:p>
    <w:p w:rsidR="000C5AE1" w:rsidRPr="00C0639D" w:rsidRDefault="00EE4D09" w:rsidP="00C0639D">
      <w:pPr>
        <w:spacing w:after="120" w:line="276" w:lineRule="auto"/>
        <w:ind w:firstLine="567"/>
        <w:jc w:val="both"/>
        <w:rPr>
          <w:b/>
          <w:sz w:val="26"/>
          <w:szCs w:val="26"/>
        </w:rPr>
      </w:pPr>
      <w:r w:rsidRPr="00C0639D">
        <w:rPr>
          <w:b/>
          <w:sz w:val="26"/>
          <w:szCs w:val="26"/>
        </w:rPr>
        <w:t xml:space="preserve">5.1. Расчет </w:t>
      </w:r>
      <w:r w:rsidR="00CD6543" w:rsidRPr="00C0639D">
        <w:rPr>
          <w:b/>
          <w:sz w:val="26"/>
          <w:szCs w:val="26"/>
        </w:rPr>
        <w:t xml:space="preserve">рыночной </w:t>
      </w:r>
      <w:r w:rsidRPr="00C0639D">
        <w:rPr>
          <w:b/>
          <w:sz w:val="26"/>
          <w:szCs w:val="26"/>
        </w:rPr>
        <w:t xml:space="preserve">стоимости </w:t>
      </w:r>
      <w:r w:rsidR="007371C6" w:rsidRPr="00C0639D">
        <w:rPr>
          <w:b/>
          <w:sz w:val="26"/>
          <w:szCs w:val="26"/>
        </w:rPr>
        <w:t>земельных участков</w:t>
      </w:r>
    </w:p>
    <w:p w:rsidR="00A4367B" w:rsidRPr="00C0639D" w:rsidRDefault="00A4367B" w:rsidP="00C0639D">
      <w:pPr>
        <w:spacing w:after="120" w:line="276" w:lineRule="auto"/>
        <w:ind w:firstLine="567"/>
        <w:jc w:val="both"/>
        <w:rPr>
          <w:sz w:val="26"/>
          <w:szCs w:val="26"/>
        </w:rPr>
      </w:pPr>
      <w:r w:rsidRPr="00C0639D">
        <w:rPr>
          <w:sz w:val="26"/>
          <w:szCs w:val="26"/>
        </w:rPr>
        <w:t>При определении рыночной стоимости земельных участков, обремененных сервитутами, Эксперт принял во внимание следующие соображения:</w:t>
      </w:r>
    </w:p>
    <w:p w:rsidR="008F0EBF" w:rsidRPr="0095294D" w:rsidRDefault="008F0EBF" w:rsidP="0095294D">
      <w:pPr>
        <w:pStyle w:val="ae"/>
        <w:numPr>
          <w:ilvl w:val="0"/>
          <w:numId w:val="33"/>
        </w:numPr>
        <w:spacing w:after="120"/>
        <w:ind w:left="567"/>
        <w:rPr>
          <w:rFonts w:ascii="Times New Roman" w:hAnsi="Times New Roman"/>
          <w:sz w:val="26"/>
          <w:szCs w:val="26"/>
        </w:rPr>
      </w:pPr>
      <w:r w:rsidRPr="0095294D">
        <w:rPr>
          <w:rFonts w:ascii="Times New Roman" w:hAnsi="Times New Roman"/>
          <w:sz w:val="26"/>
          <w:szCs w:val="26"/>
        </w:rPr>
        <w:t xml:space="preserve">Из анализа рынка земельных участков-аналогов участков, обремененных оцениваемыми сервитутами, видно, что диапазоны рыночных стоимостей исследуемых участков определены с достаточно большой ошибкой вследствие </w:t>
      </w:r>
      <w:r w:rsidR="004B3DEF">
        <w:rPr>
          <w:rFonts w:ascii="Times New Roman" w:hAnsi="Times New Roman"/>
          <w:sz w:val="26"/>
          <w:szCs w:val="26"/>
        </w:rPr>
        <w:t>большого разброса ценообразующих характеристик</w:t>
      </w:r>
      <w:r w:rsidRPr="0095294D">
        <w:rPr>
          <w:rFonts w:ascii="Times New Roman" w:hAnsi="Times New Roman"/>
          <w:sz w:val="26"/>
          <w:szCs w:val="26"/>
        </w:rPr>
        <w:t xml:space="preserve"> таких объектов.</w:t>
      </w:r>
    </w:p>
    <w:p w:rsidR="00A4367B" w:rsidRPr="0095294D" w:rsidRDefault="00A4367B" w:rsidP="0095294D">
      <w:pPr>
        <w:pStyle w:val="ae"/>
        <w:numPr>
          <w:ilvl w:val="0"/>
          <w:numId w:val="33"/>
        </w:numPr>
        <w:spacing w:after="120"/>
        <w:ind w:left="567"/>
        <w:rPr>
          <w:rFonts w:ascii="Times New Roman" w:hAnsi="Times New Roman"/>
          <w:sz w:val="26"/>
          <w:szCs w:val="26"/>
        </w:rPr>
      </w:pPr>
      <w:r w:rsidRPr="0095294D">
        <w:rPr>
          <w:rFonts w:ascii="Times New Roman" w:hAnsi="Times New Roman"/>
          <w:sz w:val="26"/>
          <w:szCs w:val="26"/>
        </w:rPr>
        <w:t xml:space="preserve">Удельная кадастровая стоимость </w:t>
      </w:r>
      <w:r w:rsidR="005939BD" w:rsidRPr="0095294D">
        <w:rPr>
          <w:rFonts w:ascii="Times New Roman" w:hAnsi="Times New Roman"/>
          <w:sz w:val="26"/>
          <w:szCs w:val="26"/>
        </w:rPr>
        <w:t>исследуемых</w:t>
      </w:r>
      <w:r w:rsidRPr="0095294D">
        <w:rPr>
          <w:rFonts w:ascii="Times New Roman" w:hAnsi="Times New Roman"/>
          <w:sz w:val="26"/>
          <w:szCs w:val="26"/>
        </w:rPr>
        <w:t xml:space="preserve"> участков попадает в границы диапазона рыночных стоимостей их аналогов по данным анализа рынка.</w:t>
      </w:r>
    </w:p>
    <w:p w:rsidR="00A4367B" w:rsidRPr="00C0639D" w:rsidRDefault="00A4367B" w:rsidP="00C0639D">
      <w:pPr>
        <w:spacing w:after="120" w:line="276" w:lineRule="auto"/>
        <w:ind w:firstLine="567"/>
        <w:jc w:val="both"/>
        <w:rPr>
          <w:sz w:val="26"/>
          <w:szCs w:val="26"/>
        </w:rPr>
      </w:pPr>
      <w:r w:rsidRPr="00C0639D">
        <w:rPr>
          <w:sz w:val="26"/>
          <w:szCs w:val="26"/>
        </w:rPr>
        <w:t xml:space="preserve">Руководствуясь этими соображениями, Эксперт принял в качестве рыночной стоимости </w:t>
      </w:r>
      <w:r w:rsidR="005939BD" w:rsidRPr="00C0639D">
        <w:rPr>
          <w:sz w:val="26"/>
          <w:szCs w:val="26"/>
        </w:rPr>
        <w:t>исследуемых</w:t>
      </w:r>
      <w:r w:rsidRPr="00C0639D">
        <w:rPr>
          <w:sz w:val="26"/>
          <w:szCs w:val="26"/>
        </w:rPr>
        <w:t xml:space="preserve"> участков их кадастровую стоимость.</w:t>
      </w:r>
    </w:p>
    <w:p w:rsidR="00461F88" w:rsidRPr="00C0639D" w:rsidRDefault="00461F88" w:rsidP="00C0639D">
      <w:pPr>
        <w:spacing w:after="120" w:line="276" w:lineRule="auto"/>
        <w:ind w:firstLine="567"/>
        <w:jc w:val="both"/>
        <w:rPr>
          <w:sz w:val="26"/>
          <w:szCs w:val="26"/>
        </w:rPr>
      </w:pPr>
      <w:r w:rsidRPr="00C0639D">
        <w:rPr>
          <w:sz w:val="26"/>
          <w:szCs w:val="26"/>
        </w:rPr>
        <w:t>В таблице ниже приведен</w:t>
      </w:r>
      <w:r w:rsidR="00117A7D" w:rsidRPr="00C0639D">
        <w:rPr>
          <w:sz w:val="26"/>
          <w:szCs w:val="26"/>
        </w:rPr>
        <w:t xml:space="preserve"> расчет</w:t>
      </w:r>
      <w:r w:rsidRPr="00C0639D">
        <w:rPr>
          <w:sz w:val="26"/>
          <w:szCs w:val="26"/>
        </w:rPr>
        <w:t xml:space="preserve"> рыночной стоимости исследуемых земельных участков.</w:t>
      </w:r>
    </w:p>
    <w:p w:rsidR="00461F88" w:rsidRPr="00C0639D" w:rsidRDefault="00117A7D" w:rsidP="00C0639D">
      <w:pPr>
        <w:keepNext/>
        <w:spacing w:after="120" w:line="276" w:lineRule="auto"/>
        <w:ind w:firstLine="567"/>
        <w:jc w:val="both"/>
        <w:rPr>
          <w:b/>
          <w:sz w:val="26"/>
          <w:szCs w:val="26"/>
        </w:rPr>
      </w:pPr>
      <w:r w:rsidRPr="00C0639D">
        <w:rPr>
          <w:b/>
          <w:sz w:val="26"/>
          <w:szCs w:val="26"/>
        </w:rPr>
        <w:t>Таблица: расчет стоимости земельных участков</w:t>
      </w:r>
    </w:p>
    <w:tbl>
      <w:tblPr>
        <w:tblW w:w="103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7"/>
        <w:gridCol w:w="1155"/>
        <w:gridCol w:w="2234"/>
        <w:gridCol w:w="1556"/>
        <w:gridCol w:w="1591"/>
        <w:gridCol w:w="1843"/>
      </w:tblGrid>
      <w:tr w:rsidR="00461F88" w:rsidRPr="00C80538" w:rsidTr="002B5C4C">
        <w:trPr>
          <w:trHeight w:val="1452"/>
          <w:tblHeader/>
          <w:jc w:val="center"/>
        </w:trPr>
        <w:tc>
          <w:tcPr>
            <w:tcW w:w="1997" w:type="dxa"/>
            <w:shd w:val="clear" w:color="auto" w:fill="auto"/>
            <w:vAlign w:val="center"/>
            <w:hideMark/>
          </w:tcPr>
          <w:p w:rsidR="00461F88" w:rsidRPr="00C80538" w:rsidRDefault="00C80538" w:rsidP="00C80538">
            <w:pPr>
              <w:ind w:hanging="5"/>
              <w:jc w:val="center"/>
              <w:rPr>
                <w:b/>
                <w:bCs/>
                <w:color w:val="000000"/>
                <w:spacing w:val="-20"/>
                <w:sz w:val="20"/>
                <w:szCs w:val="20"/>
              </w:rPr>
            </w:pPr>
            <w:r w:rsidRPr="00C80538">
              <w:rPr>
                <w:b/>
                <w:bCs/>
                <w:color w:val="000000"/>
                <w:spacing w:val="-20"/>
                <w:sz w:val="20"/>
                <w:szCs w:val="20"/>
              </w:rPr>
              <w:t>Кадастровый номер</w:t>
            </w:r>
          </w:p>
        </w:tc>
        <w:tc>
          <w:tcPr>
            <w:tcW w:w="1155" w:type="dxa"/>
            <w:shd w:val="clear" w:color="auto" w:fill="auto"/>
            <w:vAlign w:val="center"/>
            <w:hideMark/>
          </w:tcPr>
          <w:p w:rsidR="00461F88" w:rsidRPr="00C80538" w:rsidRDefault="00C80538" w:rsidP="0095294D">
            <w:pPr>
              <w:ind w:hanging="5"/>
              <w:jc w:val="center"/>
              <w:rPr>
                <w:b/>
                <w:bCs/>
                <w:color w:val="000000"/>
                <w:spacing w:val="-20"/>
                <w:sz w:val="20"/>
                <w:szCs w:val="20"/>
              </w:rPr>
            </w:pPr>
            <w:r w:rsidRPr="00C80538">
              <w:rPr>
                <w:b/>
                <w:bCs/>
                <w:color w:val="000000"/>
                <w:spacing w:val="-20"/>
                <w:sz w:val="20"/>
                <w:szCs w:val="20"/>
              </w:rPr>
              <w:t>П</w:t>
            </w:r>
            <w:r w:rsidR="00461F88" w:rsidRPr="00C80538">
              <w:rPr>
                <w:b/>
                <w:bCs/>
                <w:color w:val="000000"/>
                <w:spacing w:val="-20"/>
                <w:sz w:val="20"/>
                <w:szCs w:val="20"/>
              </w:rPr>
              <w:t>лощадь, кв. м</w:t>
            </w:r>
          </w:p>
        </w:tc>
        <w:tc>
          <w:tcPr>
            <w:tcW w:w="2234" w:type="dxa"/>
            <w:shd w:val="clear" w:color="auto" w:fill="auto"/>
            <w:vAlign w:val="center"/>
          </w:tcPr>
          <w:p w:rsidR="00461F88" w:rsidRPr="00C80538" w:rsidRDefault="00461F88" w:rsidP="0095294D">
            <w:pPr>
              <w:ind w:hanging="5"/>
              <w:jc w:val="center"/>
              <w:rPr>
                <w:b/>
                <w:bCs/>
                <w:color w:val="000000"/>
                <w:spacing w:val="-20"/>
                <w:sz w:val="20"/>
                <w:szCs w:val="20"/>
              </w:rPr>
            </w:pPr>
            <w:r w:rsidRPr="00C80538">
              <w:rPr>
                <w:b/>
                <w:bCs/>
                <w:color w:val="000000"/>
                <w:spacing w:val="-20"/>
                <w:sz w:val="20"/>
                <w:szCs w:val="20"/>
              </w:rPr>
              <w:t>ВРИ участка</w:t>
            </w:r>
          </w:p>
        </w:tc>
        <w:tc>
          <w:tcPr>
            <w:tcW w:w="1556" w:type="dxa"/>
            <w:shd w:val="clear" w:color="auto" w:fill="auto"/>
            <w:vAlign w:val="center"/>
            <w:hideMark/>
          </w:tcPr>
          <w:p w:rsidR="00461F88" w:rsidRPr="00C80538" w:rsidRDefault="00117A7D" w:rsidP="0095294D">
            <w:pPr>
              <w:ind w:hanging="5"/>
              <w:jc w:val="center"/>
              <w:rPr>
                <w:b/>
                <w:bCs/>
                <w:color w:val="000000"/>
                <w:spacing w:val="-20"/>
                <w:sz w:val="20"/>
                <w:szCs w:val="20"/>
              </w:rPr>
            </w:pPr>
            <w:r w:rsidRPr="00C80538">
              <w:rPr>
                <w:b/>
                <w:bCs/>
                <w:color w:val="000000"/>
                <w:spacing w:val="-20"/>
                <w:sz w:val="20"/>
                <w:szCs w:val="20"/>
              </w:rPr>
              <w:t>К</w:t>
            </w:r>
            <w:r w:rsidR="00461F88" w:rsidRPr="00C80538">
              <w:rPr>
                <w:b/>
                <w:bCs/>
                <w:color w:val="000000"/>
                <w:spacing w:val="-20"/>
                <w:sz w:val="20"/>
                <w:szCs w:val="20"/>
              </w:rPr>
              <w:t>адастровая</w:t>
            </w:r>
            <w:r w:rsidRPr="00C80538">
              <w:rPr>
                <w:b/>
                <w:bCs/>
                <w:color w:val="000000"/>
                <w:spacing w:val="-20"/>
                <w:sz w:val="20"/>
                <w:szCs w:val="20"/>
              </w:rPr>
              <w:t xml:space="preserve"> стоимость земельного участка</w:t>
            </w:r>
            <w:r w:rsidR="00461F88" w:rsidRPr="00C80538">
              <w:rPr>
                <w:b/>
                <w:bCs/>
                <w:color w:val="000000"/>
                <w:spacing w:val="-20"/>
                <w:sz w:val="20"/>
                <w:szCs w:val="20"/>
              </w:rPr>
              <w:t>, руб.</w:t>
            </w:r>
          </w:p>
        </w:tc>
        <w:tc>
          <w:tcPr>
            <w:tcW w:w="1591" w:type="dxa"/>
            <w:shd w:val="clear" w:color="auto" w:fill="auto"/>
            <w:vAlign w:val="center"/>
          </w:tcPr>
          <w:p w:rsidR="00461F88" w:rsidRPr="00C80538" w:rsidRDefault="00461F88" w:rsidP="0095294D">
            <w:pPr>
              <w:ind w:hanging="5"/>
              <w:jc w:val="center"/>
              <w:rPr>
                <w:b/>
                <w:bCs/>
                <w:color w:val="000000"/>
                <w:spacing w:val="-20"/>
                <w:sz w:val="20"/>
                <w:szCs w:val="20"/>
              </w:rPr>
            </w:pPr>
            <w:r w:rsidRPr="00C80538">
              <w:rPr>
                <w:b/>
                <w:bCs/>
                <w:color w:val="000000"/>
                <w:spacing w:val="-20"/>
                <w:sz w:val="20"/>
                <w:szCs w:val="20"/>
              </w:rPr>
              <w:t>Кадастровая стоимость земельного участка, руб./кв. м</w:t>
            </w:r>
          </w:p>
        </w:tc>
        <w:tc>
          <w:tcPr>
            <w:tcW w:w="1843" w:type="dxa"/>
            <w:shd w:val="clear" w:color="auto" w:fill="auto"/>
            <w:vAlign w:val="center"/>
            <w:hideMark/>
          </w:tcPr>
          <w:p w:rsidR="00461F88" w:rsidRPr="00C80538" w:rsidRDefault="00C80538" w:rsidP="0095294D">
            <w:pPr>
              <w:ind w:hanging="5"/>
              <w:jc w:val="center"/>
              <w:rPr>
                <w:b/>
                <w:bCs/>
                <w:color w:val="000000"/>
                <w:spacing w:val="-20"/>
                <w:sz w:val="20"/>
                <w:szCs w:val="20"/>
              </w:rPr>
            </w:pPr>
            <w:r w:rsidRPr="00C80538">
              <w:rPr>
                <w:b/>
                <w:bCs/>
                <w:color w:val="000000"/>
                <w:spacing w:val="-20"/>
                <w:sz w:val="20"/>
                <w:szCs w:val="20"/>
              </w:rPr>
              <w:t>Р</w:t>
            </w:r>
            <w:r w:rsidR="00461F88" w:rsidRPr="00C80538">
              <w:rPr>
                <w:b/>
                <w:bCs/>
                <w:color w:val="000000"/>
                <w:spacing w:val="-20"/>
                <w:sz w:val="20"/>
                <w:szCs w:val="20"/>
              </w:rPr>
              <w:t>ыночная стоим</w:t>
            </w:r>
            <w:r w:rsidR="00117A7D" w:rsidRPr="00C80538">
              <w:rPr>
                <w:b/>
                <w:bCs/>
                <w:color w:val="000000"/>
                <w:spacing w:val="-20"/>
                <w:sz w:val="20"/>
                <w:szCs w:val="20"/>
              </w:rPr>
              <w:t>ость земельного участка, руб./кв. м</w:t>
            </w:r>
          </w:p>
        </w:tc>
      </w:tr>
      <w:tr w:rsidR="00461F88" w:rsidRPr="00C80538" w:rsidTr="002B5C4C">
        <w:trPr>
          <w:trHeight w:val="300"/>
          <w:jc w:val="center"/>
        </w:trPr>
        <w:tc>
          <w:tcPr>
            <w:tcW w:w="1997" w:type="dxa"/>
            <w:shd w:val="clear" w:color="auto" w:fill="auto"/>
            <w:noWrap/>
            <w:vAlign w:val="center"/>
          </w:tcPr>
          <w:p w:rsidR="00461F88" w:rsidRPr="00C80538" w:rsidRDefault="002118DA" w:rsidP="0095294D">
            <w:pPr>
              <w:ind w:hanging="5"/>
              <w:jc w:val="center"/>
              <w:rPr>
                <w:color w:val="000000"/>
                <w:spacing w:val="-20"/>
                <w:sz w:val="20"/>
                <w:szCs w:val="20"/>
              </w:rPr>
            </w:pPr>
            <w:r w:rsidRPr="00C80538">
              <w:rPr>
                <w:color w:val="000000"/>
                <w:spacing w:val="-20"/>
                <w:sz w:val="20"/>
                <w:szCs w:val="20"/>
              </w:rPr>
              <w:t>(1)</w:t>
            </w:r>
          </w:p>
        </w:tc>
        <w:tc>
          <w:tcPr>
            <w:tcW w:w="1155" w:type="dxa"/>
            <w:shd w:val="clear" w:color="auto" w:fill="auto"/>
            <w:noWrap/>
            <w:vAlign w:val="center"/>
          </w:tcPr>
          <w:p w:rsidR="00461F88" w:rsidRPr="00C80538" w:rsidRDefault="002118DA" w:rsidP="0095294D">
            <w:pPr>
              <w:ind w:hanging="5"/>
              <w:jc w:val="center"/>
              <w:rPr>
                <w:color w:val="000000"/>
                <w:spacing w:val="-20"/>
                <w:sz w:val="20"/>
                <w:szCs w:val="20"/>
              </w:rPr>
            </w:pPr>
            <w:r w:rsidRPr="00C80538">
              <w:rPr>
                <w:color w:val="000000"/>
                <w:spacing w:val="-20"/>
                <w:sz w:val="20"/>
                <w:szCs w:val="20"/>
              </w:rPr>
              <w:t>(2)</w:t>
            </w:r>
          </w:p>
        </w:tc>
        <w:tc>
          <w:tcPr>
            <w:tcW w:w="2234" w:type="dxa"/>
            <w:shd w:val="clear" w:color="auto" w:fill="auto"/>
            <w:vAlign w:val="center"/>
          </w:tcPr>
          <w:p w:rsidR="00461F88" w:rsidRPr="00C80538" w:rsidRDefault="002118DA" w:rsidP="0095294D">
            <w:pPr>
              <w:ind w:hanging="5"/>
              <w:jc w:val="center"/>
              <w:rPr>
                <w:color w:val="000000"/>
                <w:spacing w:val="-20"/>
                <w:sz w:val="20"/>
                <w:szCs w:val="20"/>
              </w:rPr>
            </w:pPr>
            <w:r w:rsidRPr="00C80538">
              <w:rPr>
                <w:color w:val="000000"/>
                <w:spacing w:val="-20"/>
                <w:sz w:val="20"/>
                <w:szCs w:val="20"/>
              </w:rPr>
              <w:t>(3)</w:t>
            </w:r>
          </w:p>
        </w:tc>
        <w:tc>
          <w:tcPr>
            <w:tcW w:w="1556" w:type="dxa"/>
            <w:shd w:val="clear" w:color="auto" w:fill="auto"/>
            <w:noWrap/>
            <w:vAlign w:val="center"/>
          </w:tcPr>
          <w:p w:rsidR="00461F88" w:rsidRPr="00C80538" w:rsidRDefault="002118DA" w:rsidP="0095294D">
            <w:pPr>
              <w:ind w:hanging="5"/>
              <w:jc w:val="center"/>
              <w:rPr>
                <w:color w:val="000000"/>
                <w:spacing w:val="-20"/>
                <w:sz w:val="20"/>
                <w:szCs w:val="20"/>
              </w:rPr>
            </w:pPr>
            <w:r w:rsidRPr="00C80538">
              <w:rPr>
                <w:color w:val="000000"/>
                <w:spacing w:val="-20"/>
                <w:sz w:val="20"/>
                <w:szCs w:val="20"/>
              </w:rPr>
              <w:t>(4)</w:t>
            </w:r>
          </w:p>
        </w:tc>
        <w:tc>
          <w:tcPr>
            <w:tcW w:w="1591" w:type="dxa"/>
            <w:shd w:val="clear" w:color="auto" w:fill="auto"/>
            <w:vAlign w:val="center"/>
          </w:tcPr>
          <w:p w:rsidR="00461F88" w:rsidRPr="00C80538" w:rsidRDefault="002118DA" w:rsidP="0095294D">
            <w:pPr>
              <w:ind w:hanging="5"/>
              <w:jc w:val="center"/>
              <w:rPr>
                <w:color w:val="000000"/>
                <w:spacing w:val="-20"/>
                <w:sz w:val="20"/>
                <w:szCs w:val="20"/>
              </w:rPr>
            </w:pPr>
            <w:r w:rsidRPr="00C80538">
              <w:rPr>
                <w:color w:val="000000"/>
                <w:spacing w:val="-20"/>
                <w:sz w:val="20"/>
                <w:szCs w:val="20"/>
              </w:rPr>
              <w:t>(5) = (4) / (2)</w:t>
            </w:r>
          </w:p>
        </w:tc>
        <w:tc>
          <w:tcPr>
            <w:tcW w:w="1843" w:type="dxa"/>
            <w:shd w:val="clear" w:color="auto" w:fill="auto"/>
            <w:noWrap/>
            <w:vAlign w:val="center"/>
          </w:tcPr>
          <w:p w:rsidR="00461F88" w:rsidRPr="00C80538" w:rsidRDefault="002118DA" w:rsidP="0095294D">
            <w:pPr>
              <w:ind w:hanging="5"/>
              <w:jc w:val="center"/>
              <w:rPr>
                <w:color w:val="000000"/>
                <w:spacing w:val="-20"/>
                <w:sz w:val="20"/>
                <w:szCs w:val="20"/>
              </w:rPr>
            </w:pPr>
            <w:r w:rsidRPr="00C80538">
              <w:rPr>
                <w:color w:val="000000"/>
                <w:spacing w:val="-20"/>
                <w:sz w:val="20"/>
                <w:szCs w:val="20"/>
              </w:rPr>
              <w:t>(6) = (5)</w:t>
            </w:r>
          </w:p>
        </w:tc>
      </w:tr>
      <w:tr w:rsidR="00C80538" w:rsidRPr="00C80538" w:rsidTr="002B5C4C">
        <w:trPr>
          <w:trHeight w:val="300"/>
          <w:jc w:val="center"/>
        </w:trPr>
        <w:tc>
          <w:tcPr>
            <w:tcW w:w="1997" w:type="dxa"/>
            <w:shd w:val="clear" w:color="auto" w:fill="auto"/>
            <w:noWrap/>
            <w:vAlign w:val="center"/>
          </w:tcPr>
          <w:p w:rsidR="00C80538" w:rsidRPr="00C80538" w:rsidRDefault="00C80538">
            <w:pPr>
              <w:jc w:val="center"/>
              <w:rPr>
                <w:color w:val="000000"/>
                <w:sz w:val="20"/>
                <w:szCs w:val="20"/>
              </w:rPr>
            </w:pPr>
            <w:r w:rsidRPr="00C80538">
              <w:rPr>
                <w:color w:val="000000"/>
                <w:sz w:val="20"/>
                <w:szCs w:val="20"/>
              </w:rPr>
              <w:t>47:07:0479001:1171</w:t>
            </w:r>
          </w:p>
        </w:tc>
        <w:tc>
          <w:tcPr>
            <w:tcW w:w="1155" w:type="dxa"/>
            <w:shd w:val="clear" w:color="auto" w:fill="auto"/>
            <w:noWrap/>
            <w:vAlign w:val="center"/>
          </w:tcPr>
          <w:p w:rsidR="00C80538" w:rsidRPr="00C80538" w:rsidRDefault="00C80538">
            <w:pPr>
              <w:jc w:val="center"/>
              <w:rPr>
                <w:color w:val="000000"/>
                <w:sz w:val="20"/>
                <w:szCs w:val="20"/>
              </w:rPr>
            </w:pPr>
            <w:r w:rsidRPr="00C80538">
              <w:rPr>
                <w:color w:val="000000"/>
                <w:sz w:val="20"/>
                <w:szCs w:val="20"/>
              </w:rPr>
              <w:t>203</w:t>
            </w:r>
          </w:p>
        </w:tc>
        <w:tc>
          <w:tcPr>
            <w:tcW w:w="2234" w:type="dxa"/>
            <w:shd w:val="clear" w:color="auto" w:fill="auto"/>
            <w:vAlign w:val="center"/>
          </w:tcPr>
          <w:p w:rsidR="00C80538" w:rsidRPr="00C80538" w:rsidRDefault="00C80538">
            <w:pPr>
              <w:jc w:val="center"/>
              <w:rPr>
                <w:color w:val="000000"/>
                <w:sz w:val="20"/>
                <w:szCs w:val="20"/>
              </w:rPr>
            </w:pPr>
            <w:r w:rsidRPr="00C80538">
              <w:rPr>
                <w:color w:val="000000"/>
                <w:sz w:val="20"/>
                <w:szCs w:val="20"/>
              </w:rPr>
              <w:t>Для ведения гражданами садоводства и огородничества</w:t>
            </w:r>
          </w:p>
        </w:tc>
        <w:tc>
          <w:tcPr>
            <w:tcW w:w="1556" w:type="dxa"/>
            <w:shd w:val="clear" w:color="auto" w:fill="auto"/>
            <w:noWrap/>
            <w:vAlign w:val="center"/>
          </w:tcPr>
          <w:p w:rsidR="00C80538" w:rsidRPr="00C80538" w:rsidRDefault="00C80538">
            <w:pPr>
              <w:jc w:val="center"/>
              <w:rPr>
                <w:color w:val="000000"/>
                <w:sz w:val="20"/>
                <w:szCs w:val="20"/>
              </w:rPr>
            </w:pPr>
            <w:r w:rsidRPr="00C80538">
              <w:rPr>
                <w:color w:val="000000"/>
                <w:sz w:val="20"/>
                <w:szCs w:val="20"/>
              </w:rPr>
              <w:t>152 418</w:t>
            </w:r>
          </w:p>
        </w:tc>
        <w:tc>
          <w:tcPr>
            <w:tcW w:w="1591" w:type="dxa"/>
            <w:shd w:val="clear" w:color="auto" w:fill="auto"/>
            <w:vAlign w:val="center"/>
          </w:tcPr>
          <w:p w:rsidR="00C80538" w:rsidRPr="00C80538" w:rsidRDefault="00C80538">
            <w:pPr>
              <w:jc w:val="center"/>
              <w:rPr>
                <w:color w:val="000000"/>
                <w:sz w:val="20"/>
                <w:szCs w:val="20"/>
              </w:rPr>
            </w:pPr>
            <w:r w:rsidRPr="00C80538">
              <w:rPr>
                <w:color w:val="000000"/>
                <w:sz w:val="20"/>
                <w:szCs w:val="20"/>
              </w:rPr>
              <w:t>751</w:t>
            </w:r>
          </w:p>
        </w:tc>
        <w:tc>
          <w:tcPr>
            <w:tcW w:w="1843" w:type="dxa"/>
            <w:shd w:val="clear" w:color="auto" w:fill="auto"/>
            <w:noWrap/>
            <w:vAlign w:val="center"/>
          </w:tcPr>
          <w:p w:rsidR="00C80538" w:rsidRPr="00C80538" w:rsidRDefault="00C80538">
            <w:pPr>
              <w:jc w:val="center"/>
              <w:rPr>
                <w:color w:val="000000"/>
                <w:sz w:val="20"/>
                <w:szCs w:val="20"/>
              </w:rPr>
            </w:pPr>
            <w:r w:rsidRPr="00C80538">
              <w:rPr>
                <w:color w:val="000000"/>
                <w:sz w:val="20"/>
                <w:szCs w:val="20"/>
              </w:rPr>
              <w:t>751</w:t>
            </w:r>
          </w:p>
        </w:tc>
      </w:tr>
      <w:tr w:rsidR="00C80538" w:rsidRPr="00C80538" w:rsidTr="002B5C4C">
        <w:trPr>
          <w:trHeight w:val="300"/>
          <w:jc w:val="center"/>
        </w:trPr>
        <w:tc>
          <w:tcPr>
            <w:tcW w:w="1997" w:type="dxa"/>
            <w:shd w:val="clear" w:color="auto" w:fill="auto"/>
            <w:noWrap/>
            <w:vAlign w:val="center"/>
          </w:tcPr>
          <w:p w:rsidR="00C80538" w:rsidRPr="00C80538" w:rsidRDefault="00C80538">
            <w:pPr>
              <w:jc w:val="center"/>
              <w:rPr>
                <w:color w:val="000000"/>
                <w:sz w:val="20"/>
                <w:szCs w:val="20"/>
              </w:rPr>
            </w:pPr>
            <w:r w:rsidRPr="00C80538">
              <w:rPr>
                <w:color w:val="000000"/>
                <w:sz w:val="20"/>
                <w:szCs w:val="20"/>
              </w:rPr>
              <w:t>47:07:0479001:1080</w:t>
            </w:r>
          </w:p>
        </w:tc>
        <w:tc>
          <w:tcPr>
            <w:tcW w:w="1155" w:type="dxa"/>
            <w:shd w:val="clear" w:color="auto" w:fill="auto"/>
            <w:noWrap/>
            <w:vAlign w:val="center"/>
          </w:tcPr>
          <w:p w:rsidR="00C80538" w:rsidRPr="00C80538" w:rsidRDefault="00C80538">
            <w:pPr>
              <w:jc w:val="center"/>
              <w:rPr>
                <w:color w:val="000000"/>
                <w:sz w:val="20"/>
                <w:szCs w:val="20"/>
              </w:rPr>
            </w:pPr>
            <w:r w:rsidRPr="00C80538">
              <w:rPr>
                <w:color w:val="000000"/>
                <w:sz w:val="20"/>
                <w:szCs w:val="20"/>
              </w:rPr>
              <w:t>532</w:t>
            </w:r>
          </w:p>
        </w:tc>
        <w:tc>
          <w:tcPr>
            <w:tcW w:w="2234" w:type="dxa"/>
            <w:shd w:val="clear" w:color="auto" w:fill="auto"/>
            <w:vAlign w:val="center"/>
          </w:tcPr>
          <w:p w:rsidR="00C80538" w:rsidRPr="00C80538" w:rsidRDefault="00C80538">
            <w:pPr>
              <w:jc w:val="center"/>
              <w:rPr>
                <w:color w:val="000000"/>
                <w:sz w:val="20"/>
                <w:szCs w:val="20"/>
              </w:rPr>
            </w:pPr>
            <w:r w:rsidRPr="00C80538">
              <w:rPr>
                <w:color w:val="000000"/>
                <w:sz w:val="20"/>
                <w:szCs w:val="20"/>
              </w:rPr>
              <w:t>Для дачного строительства</w:t>
            </w:r>
          </w:p>
        </w:tc>
        <w:tc>
          <w:tcPr>
            <w:tcW w:w="1556" w:type="dxa"/>
            <w:shd w:val="clear" w:color="auto" w:fill="auto"/>
            <w:noWrap/>
            <w:vAlign w:val="center"/>
          </w:tcPr>
          <w:p w:rsidR="00C80538" w:rsidRPr="00C80538" w:rsidRDefault="00C80538">
            <w:pPr>
              <w:jc w:val="center"/>
              <w:rPr>
                <w:color w:val="000000"/>
                <w:sz w:val="20"/>
                <w:szCs w:val="20"/>
              </w:rPr>
            </w:pPr>
            <w:r w:rsidRPr="00C80538">
              <w:rPr>
                <w:color w:val="000000"/>
                <w:sz w:val="20"/>
                <w:szCs w:val="20"/>
              </w:rPr>
              <w:t>399 442</w:t>
            </w:r>
          </w:p>
        </w:tc>
        <w:tc>
          <w:tcPr>
            <w:tcW w:w="1591" w:type="dxa"/>
            <w:shd w:val="clear" w:color="auto" w:fill="auto"/>
            <w:vAlign w:val="center"/>
          </w:tcPr>
          <w:p w:rsidR="00C80538" w:rsidRPr="00C80538" w:rsidRDefault="00C80538">
            <w:pPr>
              <w:jc w:val="center"/>
              <w:rPr>
                <w:color w:val="000000"/>
                <w:sz w:val="20"/>
                <w:szCs w:val="20"/>
              </w:rPr>
            </w:pPr>
            <w:r w:rsidRPr="00C80538">
              <w:rPr>
                <w:color w:val="000000"/>
                <w:sz w:val="20"/>
                <w:szCs w:val="20"/>
              </w:rPr>
              <w:t>751</w:t>
            </w:r>
          </w:p>
        </w:tc>
        <w:tc>
          <w:tcPr>
            <w:tcW w:w="1843" w:type="dxa"/>
            <w:shd w:val="clear" w:color="auto" w:fill="auto"/>
            <w:noWrap/>
            <w:vAlign w:val="center"/>
          </w:tcPr>
          <w:p w:rsidR="00C80538" w:rsidRPr="00C80538" w:rsidRDefault="00C80538">
            <w:pPr>
              <w:jc w:val="center"/>
              <w:rPr>
                <w:color w:val="000000"/>
                <w:sz w:val="20"/>
                <w:szCs w:val="20"/>
              </w:rPr>
            </w:pPr>
            <w:r w:rsidRPr="00C80538">
              <w:rPr>
                <w:color w:val="000000"/>
                <w:sz w:val="20"/>
                <w:szCs w:val="20"/>
              </w:rPr>
              <w:t>751</w:t>
            </w:r>
          </w:p>
        </w:tc>
      </w:tr>
      <w:tr w:rsidR="00C80538" w:rsidRPr="00C80538" w:rsidTr="002B5C4C">
        <w:trPr>
          <w:trHeight w:val="300"/>
          <w:jc w:val="center"/>
        </w:trPr>
        <w:tc>
          <w:tcPr>
            <w:tcW w:w="1997" w:type="dxa"/>
            <w:shd w:val="clear" w:color="auto" w:fill="auto"/>
            <w:noWrap/>
            <w:vAlign w:val="center"/>
          </w:tcPr>
          <w:p w:rsidR="00C80538" w:rsidRPr="00C80538" w:rsidRDefault="00C80538">
            <w:pPr>
              <w:jc w:val="center"/>
              <w:rPr>
                <w:color w:val="000000"/>
                <w:sz w:val="20"/>
                <w:szCs w:val="20"/>
              </w:rPr>
            </w:pPr>
            <w:r w:rsidRPr="00C80538">
              <w:rPr>
                <w:color w:val="000000"/>
                <w:sz w:val="20"/>
                <w:szCs w:val="20"/>
              </w:rPr>
              <w:t>47:07:0479001:1194</w:t>
            </w:r>
          </w:p>
        </w:tc>
        <w:tc>
          <w:tcPr>
            <w:tcW w:w="1155" w:type="dxa"/>
            <w:shd w:val="clear" w:color="auto" w:fill="auto"/>
            <w:noWrap/>
            <w:vAlign w:val="center"/>
          </w:tcPr>
          <w:p w:rsidR="00C80538" w:rsidRPr="00C80538" w:rsidRDefault="00C80538">
            <w:pPr>
              <w:jc w:val="center"/>
              <w:rPr>
                <w:color w:val="000000"/>
                <w:sz w:val="20"/>
                <w:szCs w:val="20"/>
              </w:rPr>
            </w:pPr>
            <w:r w:rsidRPr="00C80538">
              <w:rPr>
                <w:color w:val="000000"/>
                <w:sz w:val="20"/>
                <w:szCs w:val="20"/>
              </w:rPr>
              <w:t>417</w:t>
            </w:r>
          </w:p>
        </w:tc>
        <w:tc>
          <w:tcPr>
            <w:tcW w:w="2234" w:type="dxa"/>
            <w:shd w:val="clear" w:color="auto" w:fill="auto"/>
            <w:vAlign w:val="center"/>
          </w:tcPr>
          <w:p w:rsidR="00C80538" w:rsidRPr="00C80538" w:rsidRDefault="00C80538">
            <w:pPr>
              <w:jc w:val="center"/>
              <w:rPr>
                <w:color w:val="000000"/>
                <w:sz w:val="20"/>
                <w:szCs w:val="20"/>
              </w:rPr>
            </w:pPr>
            <w:r w:rsidRPr="00C80538">
              <w:rPr>
                <w:color w:val="000000"/>
                <w:sz w:val="20"/>
                <w:szCs w:val="20"/>
              </w:rPr>
              <w:t>Для дачного строительства</w:t>
            </w:r>
          </w:p>
        </w:tc>
        <w:tc>
          <w:tcPr>
            <w:tcW w:w="1556" w:type="dxa"/>
            <w:shd w:val="clear" w:color="auto" w:fill="auto"/>
            <w:noWrap/>
            <w:vAlign w:val="center"/>
          </w:tcPr>
          <w:p w:rsidR="00C80538" w:rsidRPr="00C80538" w:rsidRDefault="00C80538">
            <w:pPr>
              <w:jc w:val="center"/>
              <w:rPr>
                <w:color w:val="000000"/>
                <w:sz w:val="20"/>
                <w:szCs w:val="20"/>
              </w:rPr>
            </w:pPr>
            <w:r w:rsidRPr="00C80538">
              <w:rPr>
                <w:color w:val="000000"/>
                <w:sz w:val="20"/>
                <w:szCs w:val="20"/>
              </w:rPr>
              <w:t>313 096</w:t>
            </w:r>
          </w:p>
        </w:tc>
        <w:tc>
          <w:tcPr>
            <w:tcW w:w="1591" w:type="dxa"/>
            <w:shd w:val="clear" w:color="auto" w:fill="auto"/>
            <w:vAlign w:val="center"/>
          </w:tcPr>
          <w:p w:rsidR="00C80538" w:rsidRPr="00C80538" w:rsidRDefault="00C80538">
            <w:pPr>
              <w:jc w:val="center"/>
              <w:rPr>
                <w:color w:val="000000"/>
                <w:sz w:val="20"/>
                <w:szCs w:val="20"/>
              </w:rPr>
            </w:pPr>
            <w:r w:rsidRPr="00C80538">
              <w:rPr>
                <w:color w:val="000000"/>
                <w:sz w:val="20"/>
                <w:szCs w:val="20"/>
              </w:rPr>
              <w:t>751</w:t>
            </w:r>
          </w:p>
        </w:tc>
        <w:tc>
          <w:tcPr>
            <w:tcW w:w="1843" w:type="dxa"/>
            <w:shd w:val="clear" w:color="auto" w:fill="auto"/>
            <w:noWrap/>
            <w:vAlign w:val="center"/>
          </w:tcPr>
          <w:p w:rsidR="00C80538" w:rsidRPr="00C80538" w:rsidRDefault="00C80538">
            <w:pPr>
              <w:jc w:val="center"/>
              <w:rPr>
                <w:color w:val="000000"/>
                <w:sz w:val="20"/>
                <w:szCs w:val="20"/>
              </w:rPr>
            </w:pPr>
            <w:r w:rsidRPr="00C80538">
              <w:rPr>
                <w:color w:val="000000"/>
                <w:sz w:val="20"/>
                <w:szCs w:val="20"/>
              </w:rPr>
              <w:t>751</w:t>
            </w:r>
          </w:p>
        </w:tc>
      </w:tr>
      <w:tr w:rsidR="00C80538" w:rsidRPr="00C80538" w:rsidTr="002B5C4C">
        <w:trPr>
          <w:trHeight w:val="300"/>
          <w:jc w:val="center"/>
        </w:trPr>
        <w:tc>
          <w:tcPr>
            <w:tcW w:w="1997" w:type="dxa"/>
            <w:shd w:val="clear" w:color="auto" w:fill="auto"/>
            <w:noWrap/>
            <w:vAlign w:val="center"/>
            <w:hideMark/>
          </w:tcPr>
          <w:p w:rsidR="00C80538" w:rsidRPr="00C80538" w:rsidRDefault="00C80538">
            <w:pPr>
              <w:jc w:val="center"/>
              <w:rPr>
                <w:color w:val="000000"/>
                <w:sz w:val="20"/>
                <w:szCs w:val="20"/>
              </w:rPr>
            </w:pPr>
            <w:r w:rsidRPr="00C80538">
              <w:rPr>
                <w:color w:val="000000"/>
                <w:sz w:val="20"/>
                <w:szCs w:val="20"/>
              </w:rPr>
              <w:t>47:07:0479001:1225</w:t>
            </w:r>
          </w:p>
        </w:tc>
        <w:tc>
          <w:tcPr>
            <w:tcW w:w="1155" w:type="dxa"/>
            <w:shd w:val="clear" w:color="auto" w:fill="auto"/>
            <w:noWrap/>
            <w:vAlign w:val="center"/>
            <w:hideMark/>
          </w:tcPr>
          <w:p w:rsidR="00C80538" w:rsidRPr="00C80538" w:rsidRDefault="00C80538">
            <w:pPr>
              <w:jc w:val="center"/>
              <w:rPr>
                <w:color w:val="000000"/>
                <w:sz w:val="20"/>
                <w:szCs w:val="20"/>
              </w:rPr>
            </w:pPr>
            <w:r w:rsidRPr="00C80538">
              <w:rPr>
                <w:color w:val="000000"/>
                <w:sz w:val="20"/>
                <w:szCs w:val="20"/>
              </w:rPr>
              <w:t>874</w:t>
            </w:r>
          </w:p>
        </w:tc>
        <w:tc>
          <w:tcPr>
            <w:tcW w:w="2234" w:type="dxa"/>
            <w:shd w:val="clear" w:color="auto" w:fill="auto"/>
            <w:vAlign w:val="center"/>
          </w:tcPr>
          <w:p w:rsidR="00C80538" w:rsidRPr="00C80538" w:rsidRDefault="00C80538">
            <w:pPr>
              <w:jc w:val="center"/>
              <w:rPr>
                <w:color w:val="000000"/>
                <w:sz w:val="20"/>
                <w:szCs w:val="20"/>
              </w:rPr>
            </w:pPr>
            <w:r w:rsidRPr="00C80538">
              <w:rPr>
                <w:color w:val="000000"/>
                <w:sz w:val="20"/>
                <w:szCs w:val="20"/>
              </w:rPr>
              <w:t>Для дачного строительства</w:t>
            </w:r>
          </w:p>
        </w:tc>
        <w:tc>
          <w:tcPr>
            <w:tcW w:w="1556" w:type="dxa"/>
            <w:shd w:val="clear" w:color="auto" w:fill="auto"/>
            <w:noWrap/>
            <w:vAlign w:val="center"/>
            <w:hideMark/>
          </w:tcPr>
          <w:p w:rsidR="00C80538" w:rsidRPr="00C80538" w:rsidRDefault="00C80538">
            <w:pPr>
              <w:jc w:val="center"/>
              <w:rPr>
                <w:color w:val="000000"/>
                <w:sz w:val="20"/>
                <w:szCs w:val="20"/>
              </w:rPr>
            </w:pPr>
            <w:r w:rsidRPr="00C80538">
              <w:rPr>
                <w:color w:val="000000"/>
                <w:sz w:val="20"/>
                <w:szCs w:val="20"/>
              </w:rPr>
              <w:t>656 225</w:t>
            </w:r>
          </w:p>
        </w:tc>
        <w:tc>
          <w:tcPr>
            <w:tcW w:w="1591" w:type="dxa"/>
            <w:shd w:val="clear" w:color="auto" w:fill="auto"/>
            <w:vAlign w:val="center"/>
          </w:tcPr>
          <w:p w:rsidR="00C80538" w:rsidRPr="00C80538" w:rsidRDefault="00C80538">
            <w:pPr>
              <w:jc w:val="center"/>
              <w:rPr>
                <w:color w:val="000000"/>
                <w:sz w:val="20"/>
                <w:szCs w:val="20"/>
              </w:rPr>
            </w:pPr>
            <w:r w:rsidRPr="00C80538">
              <w:rPr>
                <w:color w:val="000000"/>
                <w:sz w:val="20"/>
                <w:szCs w:val="20"/>
              </w:rPr>
              <w:t>751</w:t>
            </w:r>
          </w:p>
        </w:tc>
        <w:tc>
          <w:tcPr>
            <w:tcW w:w="1843" w:type="dxa"/>
            <w:shd w:val="clear" w:color="auto" w:fill="auto"/>
            <w:noWrap/>
            <w:vAlign w:val="center"/>
            <w:hideMark/>
          </w:tcPr>
          <w:p w:rsidR="00C80538" w:rsidRPr="00C80538" w:rsidRDefault="00C80538">
            <w:pPr>
              <w:jc w:val="center"/>
              <w:rPr>
                <w:color w:val="000000"/>
                <w:sz w:val="20"/>
                <w:szCs w:val="20"/>
              </w:rPr>
            </w:pPr>
            <w:r w:rsidRPr="00C80538">
              <w:rPr>
                <w:color w:val="000000"/>
                <w:sz w:val="20"/>
                <w:szCs w:val="20"/>
              </w:rPr>
              <w:t>751</w:t>
            </w:r>
          </w:p>
        </w:tc>
      </w:tr>
      <w:tr w:rsidR="00C80538" w:rsidRPr="00C80538" w:rsidTr="002B5C4C">
        <w:trPr>
          <w:trHeight w:val="300"/>
          <w:jc w:val="center"/>
        </w:trPr>
        <w:tc>
          <w:tcPr>
            <w:tcW w:w="1997" w:type="dxa"/>
            <w:shd w:val="clear" w:color="auto" w:fill="auto"/>
            <w:noWrap/>
            <w:vAlign w:val="center"/>
            <w:hideMark/>
          </w:tcPr>
          <w:p w:rsidR="00C80538" w:rsidRPr="00C80538" w:rsidRDefault="00C80538">
            <w:pPr>
              <w:jc w:val="center"/>
              <w:rPr>
                <w:color w:val="000000"/>
                <w:sz w:val="20"/>
                <w:szCs w:val="20"/>
              </w:rPr>
            </w:pPr>
            <w:r w:rsidRPr="00C80538">
              <w:rPr>
                <w:color w:val="000000"/>
                <w:sz w:val="20"/>
                <w:szCs w:val="20"/>
              </w:rPr>
              <w:t>47:07:0479001:1215</w:t>
            </w:r>
          </w:p>
        </w:tc>
        <w:tc>
          <w:tcPr>
            <w:tcW w:w="1155" w:type="dxa"/>
            <w:shd w:val="clear" w:color="auto" w:fill="auto"/>
            <w:noWrap/>
            <w:vAlign w:val="center"/>
            <w:hideMark/>
          </w:tcPr>
          <w:p w:rsidR="00C80538" w:rsidRPr="00C80538" w:rsidRDefault="00C80538">
            <w:pPr>
              <w:jc w:val="center"/>
              <w:rPr>
                <w:color w:val="000000"/>
                <w:sz w:val="20"/>
                <w:szCs w:val="20"/>
              </w:rPr>
            </w:pPr>
            <w:r w:rsidRPr="00C80538">
              <w:rPr>
                <w:color w:val="000000"/>
                <w:sz w:val="20"/>
                <w:szCs w:val="20"/>
              </w:rPr>
              <w:t>947</w:t>
            </w:r>
          </w:p>
        </w:tc>
        <w:tc>
          <w:tcPr>
            <w:tcW w:w="2234" w:type="dxa"/>
            <w:shd w:val="clear" w:color="auto" w:fill="auto"/>
            <w:vAlign w:val="center"/>
          </w:tcPr>
          <w:p w:rsidR="00C80538" w:rsidRPr="00C80538" w:rsidRDefault="00C80538">
            <w:pPr>
              <w:jc w:val="center"/>
              <w:rPr>
                <w:color w:val="000000"/>
                <w:sz w:val="20"/>
                <w:szCs w:val="20"/>
              </w:rPr>
            </w:pPr>
            <w:r w:rsidRPr="00C80538">
              <w:rPr>
                <w:color w:val="000000"/>
                <w:sz w:val="20"/>
                <w:szCs w:val="20"/>
              </w:rPr>
              <w:t>Для дачного строительства</w:t>
            </w:r>
          </w:p>
        </w:tc>
        <w:tc>
          <w:tcPr>
            <w:tcW w:w="1556" w:type="dxa"/>
            <w:shd w:val="clear" w:color="auto" w:fill="auto"/>
            <w:noWrap/>
            <w:vAlign w:val="center"/>
            <w:hideMark/>
          </w:tcPr>
          <w:p w:rsidR="00C80538" w:rsidRPr="00C80538" w:rsidRDefault="00C80538">
            <w:pPr>
              <w:jc w:val="center"/>
              <w:rPr>
                <w:color w:val="000000"/>
                <w:sz w:val="20"/>
                <w:szCs w:val="20"/>
              </w:rPr>
            </w:pPr>
            <w:r w:rsidRPr="00C80538">
              <w:rPr>
                <w:color w:val="000000"/>
                <w:sz w:val="20"/>
                <w:szCs w:val="20"/>
              </w:rPr>
              <w:t>711 036</w:t>
            </w:r>
          </w:p>
        </w:tc>
        <w:tc>
          <w:tcPr>
            <w:tcW w:w="1591" w:type="dxa"/>
            <w:shd w:val="clear" w:color="auto" w:fill="auto"/>
            <w:vAlign w:val="center"/>
          </w:tcPr>
          <w:p w:rsidR="00C80538" w:rsidRPr="00C80538" w:rsidRDefault="00C80538">
            <w:pPr>
              <w:jc w:val="center"/>
              <w:rPr>
                <w:color w:val="000000"/>
                <w:sz w:val="20"/>
                <w:szCs w:val="20"/>
              </w:rPr>
            </w:pPr>
            <w:r w:rsidRPr="00C80538">
              <w:rPr>
                <w:color w:val="000000"/>
                <w:sz w:val="20"/>
                <w:szCs w:val="20"/>
              </w:rPr>
              <w:t>751</w:t>
            </w:r>
          </w:p>
        </w:tc>
        <w:tc>
          <w:tcPr>
            <w:tcW w:w="1843" w:type="dxa"/>
            <w:shd w:val="clear" w:color="auto" w:fill="auto"/>
            <w:noWrap/>
            <w:vAlign w:val="center"/>
            <w:hideMark/>
          </w:tcPr>
          <w:p w:rsidR="00C80538" w:rsidRPr="00C80538" w:rsidRDefault="00C80538">
            <w:pPr>
              <w:jc w:val="center"/>
              <w:rPr>
                <w:color w:val="000000"/>
                <w:sz w:val="20"/>
                <w:szCs w:val="20"/>
              </w:rPr>
            </w:pPr>
            <w:r w:rsidRPr="00C80538">
              <w:rPr>
                <w:color w:val="000000"/>
                <w:sz w:val="20"/>
                <w:szCs w:val="20"/>
              </w:rPr>
              <w:t>751</w:t>
            </w:r>
          </w:p>
        </w:tc>
      </w:tr>
      <w:tr w:rsidR="00C80538" w:rsidRPr="00C80538" w:rsidTr="002B5C4C">
        <w:trPr>
          <w:trHeight w:val="300"/>
          <w:jc w:val="center"/>
        </w:trPr>
        <w:tc>
          <w:tcPr>
            <w:tcW w:w="1997" w:type="dxa"/>
            <w:shd w:val="clear" w:color="auto" w:fill="auto"/>
            <w:noWrap/>
            <w:vAlign w:val="center"/>
            <w:hideMark/>
          </w:tcPr>
          <w:p w:rsidR="00C80538" w:rsidRPr="00C80538" w:rsidRDefault="00C80538">
            <w:pPr>
              <w:jc w:val="center"/>
              <w:rPr>
                <w:color w:val="000000"/>
                <w:sz w:val="20"/>
                <w:szCs w:val="20"/>
              </w:rPr>
            </w:pPr>
            <w:r w:rsidRPr="00C80538">
              <w:rPr>
                <w:color w:val="000000"/>
                <w:sz w:val="20"/>
                <w:szCs w:val="20"/>
              </w:rPr>
              <w:t>47:07:0479001:1203</w:t>
            </w:r>
          </w:p>
        </w:tc>
        <w:tc>
          <w:tcPr>
            <w:tcW w:w="1155" w:type="dxa"/>
            <w:shd w:val="clear" w:color="auto" w:fill="auto"/>
            <w:noWrap/>
            <w:vAlign w:val="center"/>
            <w:hideMark/>
          </w:tcPr>
          <w:p w:rsidR="00C80538" w:rsidRPr="00C80538" w:rsidRDefault="00C80538">
            <w:pPr>
              <w:jc w:val="center"/>
              <w:rPr>
                <w:color w:val="000000"/>
                <w:sz w:val="20"/>
                <w:szCs w:val="20"/>
              </w:rPr>
            </w:pPr>
            <w:r w:rsidRPr="00C80538">
              <w:rPr>
                <w:color w:val="000000"/>
                <w:sz w:val="20"/>
                <w:szCs w:val="20"/>
              </w:rPr>
              <w:t>710</w:t>
            </w:r>
          </w:p>
        </w:tc>
        <w:tc>
          <w:tcPr>
            <w:tcW w:w="2234" w:type="dxa"/>
            <w:shd w:val="clear" w:color="auto" w:fill="auto"/>
            <w:vAlign w:val="center"/>
          </w:tcPr>
          <w:p w:rsidR="00C80538" w:rsidRPr="00C80538" w:rsidRDefault="00C80538">
            <w:pPr>
              <w:jc w:val="center"/>
              <w:rPr>
                <w:color w:val="000000"/>
                <w:sz w:val="20"/>
                <w:szCs w:val="20"/>
              </w:rPr>
            </w:pPr>
            <w:r w:rsidRPr="00C80538">
              <w:rPr>
                <w:color w:val="000000"/>
                <w:sz w:val="20"/>
                <w:szCs w:val="20"/>
              </w:rPr>
              <w:t>Для дачного строительства</w:t>
            </w:r>
          </w:p>
        </w:tc>
        <w:tc>
          <w:tcPr>
            <w:tcW w:w="1556" w:type="dxa"/>
            <w:shd w:val="clear" w:color="auto" w:fill="auto"/>
            <w:noWrap/>
            <w:vAlign w:val="center"/>
            <w:hideMark/>
          </w:tcPr>
          <w:p w:rsidR="00C80538" w:rsidRPr="00C80538" w:rsidRDefault="00C80538">
            <w:pPr>
              <w:jc w:val="center"/>
              <w:rPr>
                <w:color w:val="000000"/>
                <w:sz w:val="20"/>
                <w:szCs w:val="20"/>
              </w:rPr>
            </w:pPr>
            <w:r w:rsidRPr="00C80538">
              <w:rPr>
                <w:color w:val="000000"/>
                <w:sz w:val="20"/>
                <w:szCs w:val="20"/>
              </w:rPr>
              <w:t>533 089</w:t>
            </w:r>
          </w:p>
        </w:tc>
        <w:tc>
          <w:tcPr>
            <w:tcW w:w="1591" w:type="dxa"/>
            <w:shd w:val="clear" w:color="auto" w:fill="auto"/>
            <w:vAlign w:val="center"/>
          </w:tcPr>
          <w:p w:rsidR="00C80538" w:rsidRPr="00C80538" w:rsidRDefault="00C80538">
            <w:pPr>
              <w:jc w:val="center"/>
              <w:rPr>
                <w:color w:val="000000"/>
                <w:sz w:val="20"/>
                <w:szCs w:val="20"/>
              </w:rPr>
            </w:pPr>
            <w:r w:rsidRPr="00C80538">
              <w:rPr>
                <w:color w:val="000000"/>
                <w:sz w:val="20"/>
                <w:szCs w:val="20"/>
              </w:rPr>
              <w:t>751</w:t>
            </w:r>
          </w:p>
        </w:tc>
        <w:tc>
          <w:tcPr>
            <w:tcW w:w="1843" w:type="dxa"/>
            <w:shd w:val="clear" w:color="auto" w:fill="auto"/>
            <w:noWrap/>
            <w:vAlign w:val="center"/>
            <w:hideMark/>
          </w:tcPr>
          <w:p w:rsidR="00C80538" w:rsidRPr="00C80538" w:rsidRDefault="00C80538">
            <w:pPr>
              <w:jc w:val="center"/>
              <w:rPr>
                <w:color w:val="000000"/>
                <w:sz w:val="20"/>
                <w:szCs w:val="20"/>
              </w:rPr>
            </w:pPr>
            <w:r w:rsidRPr="00C80538">
              <w:rPr>
                <w:color w:val="000000"/>
                <w:sz w:val="20"/>
                <w:szCs w:val="20"/>
              </w:rPr>
              <w:t>751</w:t>
            </w:r>
          </w:p>
        </w:tc>
      </w:tr>
      <w:tr w:rsidR="00C80538" w:rsidRPr="00C80538" w:rsidTr="002B5C4C">
        <w:trPr>
          <w:trHeight w:val="300"/>
          <w:jc w:val="center"/>
        </w:trPr>
        <w:tc>
          <w:tcPr>
            <w:tcW w:w="1997" w:type="dxa"/>
            <w:shd w:val="clear" w:color="auto" w:fill="auto"/>
            <w:noWrap/>
            <w:vAlign w:val="center"/>
            <w:hideMark/>
          </w:tcPr>
          <w:p w:rsidR="00C80538" w:rsidRPr="00C80538" w:rsidRDefault="00C80538">
            <w:pPr>
              <w:jc w:val="center"/>
              <w:rPr>
                <w:color w:val="000000"/>
                <w:sz w:val="20"/>
                <w:szCs w:val="20"/>
              </w:rPr>
            </w:pPr>
            <w:r w:rsidRPr="00C80538">
              <w:rPr>
                <w:color w:val="000000"/>
                <w:sz w:val="20"/>
                <w:szCs w:val="20"/>
              </w:rPr>
              <w:t>47:07:0479001:1139</w:t>
            </w:r>
          </w:p>
        </w:tc>
        <w:tc>
          <w:tcPr>
            <w:tcW w:w="1155" w:type="dxa"/>
            <w:shd w:val="clear" w:color="auto" w:fill="auto"/>
            <w:noWrap/>
            <w:vAlign w:val="center"/>
            <w:hideMark/>
          </w:tcPr>
          <w:p w:rsidR="00C80538" w:rsidRPr="00C80538" w:rsidRDefault="00C80538">
            <w:pPr>
              <w:jc w:val="center"/>
              <w:rPr>
                <w:color w:val="000000"/>
                <w:sz w:val="20"/>
                <w:szCs w:val="20"/>
              </w:rPr>
            </w:pPr>
            <w:r w:rsidRPr="00C80538">
              <w:rPr>
                <w:color w:val="000000"/>
                <w:sz w:val="20"/>
                <w:szCs w:val="20"/>
              </w:rPr>
              <w:t>1 921</w:t>
            </w:r>
          </w:p>
        </w:tc>
        <w:tc>
          <w:tcPr>
            <w:tcW w:w="2234" w:type="dxa"/>
            <w:shd w:val="clear" w:color="auto" w:fill="auto"/>
            <w:vAlign w:val="center"/>
          </w:tcPr>
          <w:p w:rsidR="00C80538" w:rsidRPr="00C80538" w:rsidRDefault="00C80538">
            <w:pPr>
              <w:jc w:val="center"/>
              <w:rPr>
                <w:color w:val="000000"/>
                <w:sz w:val="20"/>
                <w:szCs w:val="20"/>
              </w:rPr>
            </w:pPr>
            <w:r w:rsidRPr="00C80538">
              <w:rPr>
                <w:color w:val="000000"/>
                <w:sz w:val="20"/>
                <w:szCs w:val="20"/>
              </w:rPr>
              <w:t>Для дачного строительства</w:t>
            </w:r>
          </w:p>
        </w:tc>
        <w:tc>
          <w:tcPr>
            <w:tcW w:w="1556" w:type="dxa"/>
            <w:shd w:val="clear" w:color="auto" w:fill="auto"/>
            <w:noWrap/>
            <w:vAlign w:val="center"/>
            <w:hideMark/>
          </w:tcPr>
          <w:p w:rsidR="00C80538" w:rsidRPr="00C80538" w:rsidRDefault="00C80538">
            <w:pPr>
              <w:jc w:val="center"/>
              <w:rPr>
                <w:color w:val="000000"/>
                <w:sz w:val="20"/>
                <w:szCs w:val="20"/>
              </w:rPr>
            </w:pPr>
            <w:r w:rsidRPr="00C80538">
              <w:rPr>
                <w:color w:val="000000"/>
                <w:sz w:val="20"/>
                <w:szCs w:val="20"/>
              </w:rPr>
              <w:t>1 442 344</w:t>
            </w:r>
          </w:p>
        </w:tc>
        <w:tc>
          <w:tcPr>
            <w:tcW w:w="1591" w:type="dxa"/>
            <w:shd w:val="clear" w:color="auto" w:fill="auto"/>
            <w:vAlign w:val="center"/>
          </w:tcPr>
          <w:p w:rsidR="00C80538" w:rsidRPr="00C80538" w:rsidRDefault="00C80538">
            <w:pPr>
              <w:jc w:val="center"/>
              <w:rPr>
                <w:color w:val="000000"/>
                <w:sz w:val="20"/>
                <w:szCs w:val="20"/>
              </w:rPr>
            </w:pPr>
            <w:r w:rsidRPr="00C80538">
              <w:rPr>
                <w:color w:val="000000"/>
                <w:sz w:val="20"/>
                <w:szCs w:val="20"/>
              </w:rPr>
              <w:t>751</w:t>
            </w:r>
          </w:p>
        </w:tc>
        <w:tc>
          <w:tcPr>
            <w:tcW w:w="1843" w:type="dxa"/>
            <w:shd w:val="clear" w:color="auto" w:fill="auto"/>
            <w:noWrap/>
            <w:vAlign w:val="center"/>
            <w:hideMark/>
          </w:tcPr>
          <w:p w:rsidR="00C80538" w:rsidRPr="00C80538" w:rsidRDefault="00C80538">
            <w:pPr>
              <w:jc w:val="center"/>
              <w:rPr>
                <w:color w:val="000000"/>
                <w:sz w:val="20"/>
                <w:szCs w:val="20"/>
              </w:rPr>
            </w:pPr>
            <w:r w:rsidRPr="00C80538">
              <w:rPr>
                <w:color w:val="000000"/>
                <w:sz w:val="20"/>
                <w:szCs w:val="20"/>
              </w:rPr>
              <w:t>751</w:t>
            </w:r>
          </w:p>
        </w:tc>
      </w:tr>
      <w:tr w:rsidR="00C80538" w:rsidRPr="00C80538" w:rsidTr="002B5C4C">
        <w:trPr>
          <w:trHeight w:val="300"/>
          <w:jc w:val="center"/>
        </w:trPr>
        <w:tc>
          <w:tcPr>
            <w:tcW w:w="1997" w:type="dxa"/>
            <w:shd w:val="clear" w:color="auto" w:fill="auto"/>
            <w:noWrap/>
            <w:vAlign w:val="center"/>
            <w:hideMark/>
          </w:tcPr>
          <w:p w:rsidR="00C80538" w:rsidRPr="00C80538" w:rsidRDefault="00C80538">
            <w:pPr>
              <w:jc w:val="center"/>
              <w:rPr>
                <w:color w:val="000000"/>
                <w:sz w:val="20"/>
                <w:szCs w:val="20"/>
              </w:rPr>
            </w:pPr>
            <w:r w:rsidRPr="00C80538">
              <w:rPr>
                <w:color w:val="000000"/>
                <w:sz w:val="20"/>
                <w:szCs w:val="20"/>
              </w:rPr>
              <w:t>47:07:0479001:939</w:t>
            </w:r>
          </w:p>
        </w:tc>
        <w:tc>
          <w:tcPr>
            <w:tcW w:w="1155" w:type="dxa"/>
            <w:shd w:val="clear" w:color="auto" w:fill="auto"/>
            <w:noWrap/>
            <w:vAlign w:val="center"/>
            <w:hideMark/>
          </w:tcPr>
          <w:p w:rsidR="00C80538" w:rsidRPr="00C80538" w:rsidRDefault="00C80538">
            <w:pPr>
              <w:jc w:val="center"/>
              <w:rPr>
                <w:color w:val="000000"/>
                <w:sz w:val="20"/>
                <w:szCs w:val="20"/>
              </w:rPr>
            </w:pPr>
            <w:r w:rsidRPr="00C80538">
              <w:rPr>
                <w:color w:val="000000"/>
                <w:sz w:val="20"/>
                <w:szCs w:val="20"/>
              </w:rPr>
              <w:t>4 101</w:t>
            </w:r>
          </w:p>
        </w:tc>
        <w:tc>
          <w:tcPr>
            <w:tcW w:w="2234" w:type="dxa"/>
            <w:shd w:val="clear" w:color="auto" w:fill="auto"/>
            <w:vAlign w:val="center"/>
          </w:tcPr>
          <w:p w:rsidR="00C80538" w:rsidRPr="00C80538" w:rsidRDefault="00C80538">
            <w:pPr>
              <w:jc w:val="center"/>
              <w:rPr>
                <w:color w:val="000000"/>
                <w:sz w:val="20"/>
                <w:szCs w:val="20"/>
              </w:rPr>
            </w:pPr>
            <w:r w:rsidRPr="00C80538">
              <w:rPr>
                <w:color w:val="000000"/>
                <w:sz w:val="20"/>
                <w:szCs w:val="20"/>
              </w:rPr>
              <w:t>Для ведения гражданами садоводства и огородничества</w:t>
            </w:r>
          </w:p>
        </w:tc>
        <w:tc>
          <w:tcPr>
            <w:tcW w:w="1556" w:type="dxa"/>
            <w:shd w:val="clear" w:color="auto" w:fill="auto"/>
            <w:noWrap/>
            <w:vAlign w:val="center"/>
            <w:hideMark/>
          </w:tcPr>
          <w:p w:rsidR="00C80538" w:rsidRPr="00C80538" w:rsidRDefault="00C80538">
            <w:pPr>
              <w:jc w:val="center"/>
              <w:rPr>
                <w:color w:val="000000"/>
                <w:sz w:val="20"/>
                <w:szCs w:val="20"/>
              </w:rPr>
            </w:pPr>
            <w:r w:rsidRPr="00C80538">
              <w:rPr>
                <w:color w:val="000000"/>
                <w:sz w:val="20"/>
                <w:szCs w:val="20"/>
              </w:rPr>
              <w:t>3 081 406</w:t>
            </w:r>
          </w:p>
        </w:tc>
        <w:tc>
          <w:tcPr>
            <w:tcW w:w="1591" w:type="dxa"/>
            <w:shd w:val="clear" w:color="auto" w:fill="auto"/>
            <w:vAlign w:val="center"/>
          </w:tcPr>
          <w:p w:rsidR="00C80538" w:rsidRPr="00C80538" w:rsidRDefault="00C80538">
            <w:pPr>
              <w:jc w:val="center"/>
              <w:rPr>
                <w:color w:val="000000"/>
                <w:sz w:val="20"/>
                <w:szCs w:val="20"/>
              </w:rPr>
            </w:pPr>
            <w:r w:rsidRPr="00C80538">
              <w:rPr>
                <w:color w:val="000000"/>
                <w:sz w:val="20"/>
                <w:szCs w:val="20"/>
              </w:rPr>
              <w:t>751</w:t>
            </w:r>
          </w:p>
        </w:tc>
        <w:tc>
          <w:tcPr>
            <w:tcW w:w="1843" w:type="dxa"/>
            <w:shd w:val="clear" w:color="auto" w:fill="auto"/>
            <w:noWrap/>
            <w:vAlign w:val="center"/>
            <w:hideMark/>
          </w:tcPr>
          <w:p w:rsidR="00C80538" w:rsidRPr="00C80538" w:rsidRDefault="00C80538">
            <w:pPr>
              <w:jc w:val="center"/>
              <w:rPr>
                <w:color w:val="000000"/>
                <w:sz w:val="20"/>
                <w:szCs w:val="20"/>
              </w:rPr>
            </w:pPr>
            <w:r w:rsidRPr="00C80538">
              <w:rPr>
                <w:color w:val="000000"/>
                <w:sz w:val="20"/>
                <w:szCs w:val="20"/>
              </w:rPr>
              <w:t>751</w:t>
            </w:r>
          </w:p>
        </w:tc>
      </w:tr>
      <w:tr w:rsidR="00C80538" w:rsidRPr="00C80538" w:rsidTr="002B5C4C">
        <w:trPr>
          <w:trHeight w:val="300"/>
          <w:jc w:val="center"/>
        </w:trPr>
        <w:tc>
          <w:tcPr>
            <w:tcW w:w="1997" w:type="dxa"/>
            <w:shd w:val="clear" w:color="auto" w:fill="auto"/>
            <w:noWrap/>
            <w:vAlign w:val="center"/>
            <w:hideMark/>
          </w:tcPr>
          <w:p w:rsidR="00C80538" w:rsidRPr="00C80538" w:rsidRDefault="00C80538">
            <w:pPr>
              <w:jc w:val="center"/>
              <w:rPr>
                <w:color w:val="000000"/>
                <w:sz w:val="20"/>
                <w:szCs w:val="20"/>
              </w:rPr>
            </w:pPr>
            <w:r w:rsidRPr="00C80538">
              <w:rPr>
                <w:color w:val="000000"/>
                <w:sz w:val="20"/>
                <w:szCs w:val="20"/>
              </w:rPr>
              <w:t>47:07:0479001:1102</w:t>
            </w:r>
          </w:p>
        </w:tc>
        <w:tc>
          <w:tcPr>
            <w:tcW w:w="1155" w:type="dxa"/>
            <w:shd w:val="clear" w:color="auto" w:fill="auto"/>
            <w:noWrap/>
            <w:vAlign w:val="center"/>
            <w:hideMark/>
          </w:tcPr>
          <w:p w:rsidR="00C80538" w:rsidRPr="00C80538" w:rsidRDefault="00C80538">
            <w:pPr>
              <w:jc w:val="center"/>
              <w:rPr>
                <w:color w:val="000000"/>
                <w:sz w:val="20"/>
                <w:szCs w:val="20"/>
              </w:rPr>
            </w:pPr>
            <w:r w:rsidRPr="00C80538">
              <w:rPr>
                <w:color w:val="000000"/>
                <w:sz w:val="20"/>
                <w:szCs w:val="20"/>
              </w:rPr>
              <w:t>4 062</w:t>
            </w:r>
          </w:p>
        </w:tc>
        <w:tc>
          <w:tcPr>
            <w:tcW w:w="2234" w:type="dxa"/>
            <w:shd w:val="clear" w:color="auto" w:fill="auto"/>
            <w:vAlign w:val="center"/>
          </w:tcPr>
          <w:p w:rsidR="00C80538" w:rsidRPr="00C80538" w:rsidRDefault="00C80538">
            <w:pPr>
              <w:jc w:val="center"/>
              <w:rPr>
                <w:color w:val="000000"/>
                <w:sz w:val="20"/>
                <w:szCs w:val="20"/>
              </w:rPr>
            </w:pPr>
            <w:r w:rsidRPr="00C80538">
              <w:rPr>
                <w:color w:val="000000"/>
                <w:sz w:val="20"/>
                <w:szCs w:val="20"/>
              </w:rPr>
              <w:t>Для дачного строительства</w:t>
            </w:r>
          </w:p>
        </w:tc>
        <w:tc>
          <w:tcPr>
            <w:tcW w:w="1556" w:type="dxa"/>
            <w:shd w:val="clear" w:color="auto" w:fill="auto"/>
            <w:noWrap/>
            <w:vAlign w:val="center"/>
            <w:hideMark/>
          </w:tcPr>
          <w:p w:rsidR="00C80538" w:rsidRPr="00C80538" w:rsidRDefault="00C80538">
            <w:pPr>
              <w:jc w:val="center"/>
              <w:rPr>
                <w:color w:val="000000"/>
                <w:sz w:val="20"/>
                <w:szCs w:val="20"/>
              </w:rPr>
            </w:pPr>
            <w:r w:rsidRPr="00C80538">
              <w:rPr>
                <w:color w:val="000000"/>
                <w:sz w:val="20"/>
                <w:szCs w:val="20"/>
              </w:rPr>
              <w:t>3 049 871</w:t>
            </w:r>
          </w:p>
        </w:tc>
        <w:tc>
          <w:tcPr>
            <w:tcW w:w="1591" w:type="dxa"/>
            <w:shd w:val="clear" w:color="auto" w:fill="auto"/>
            <w:vAlign w:val="center"/>
          </w:tcPr>
          <w:p w:rsidR="00C80538" w:rsidRPr="00C80538" w:rsidRDefault="00C80538">
            <w:pPr>
              <w:jc w:val="center"/>
              <w:rPr>
                <w:color w:val="000000"/>
                <w:sz w:val="20"/>
                <w:szCs w:val="20"/>
              </w:rPr>
            </w:pPr>
            <w:r w:rsidRPr="00C80538">
              <w:rPr>
                <w:color w:val="000000"/>
                <w:sz w:val="20"/>
                <w:szCs w:val="20"/>
              </w:rPr>
              <w:t>751</w:t>
            </w:r>
          </w:p>
        </w:tc>
        <w:tc>
          <w:tcPr>
            <w:tcW w:w="1843" w:type="dxa"/>
            <w:shd w:val="clear" w:color="auto" w:fill="auto"/>
            <w:noWrap/>
            <w:vAlign w:val="center"/>
            <w:hideMark/>
          </w:tcPr>
          <w:p w:rsidR="00C80538" w:rsidRPr="00C80538" w:rsidRDefault="00C80538">
            <w:pPr>
              <w:jc w:val="center"/>
              <w:rPr>
                <w:color w:val="000000"/>
                <w:sz w:val="20"/>
                <w:szCs w:val="20"/>
              </w:rPr>
            </w:pPr>
            <w:r w:rsidRPr="00C80538">
              <w:rPr>
                <w:color w:val="000000"/>
                <w:sz w:val="20"/>
                <w:szCs w:val="20"/>
              </w:rPr>
              <w:t>751</w:t>
            </w:r>
          </w:p>
        </w:tc>
      </w:tr>
      <w:tr w:rsidR="00C80538" w:rsidRPr="00C80538" w:rsidTr="002B5C4C">
        <w:trPr>
          <w:trHeight w:val="300"/>
          <w:jc w:val="center"/>
        </w:trPr>
        <w:tc>
          <w:tcPr>
            <w:tcW w:w="1997" w:type="dxa"/>
            <w:shd w:val="clear" w:color="auto" w:fill="auto"/>
            <w:noWrap/>
            <w:vAlign w:val="center"/>
            <w:hideMark/>
          </w:tcPr>
          <w:p w:rsidR="00C80538" w:rsidRPr="00C80538" w:rsidRDefault="00C80538">
            <w:pPr>
              <w:jc w:val="center"/>
              <w:rPr>
                <w:color w:val="000000"/>
                <w:sz w:val="20"/>
                <w:szCs w:val="20"/>
              </w:rPr>
            </w:pPr>
            <w:r w:rsidRPr="00C80538">
              <w:rPr>
                <w:color w:val="000000"/>
                <w:sz w:val="20"/>
                <w:szCs w:val="20"/>
              </w:rPr>
              <w:t>47:07:0479001:1124</w:t>
            </w:r>
          </w:p>
        </w:tc>
        <w:tc>
          <w:tcPr>
            <w:tcW w:w="1155" w:type="dxa"/>
            <w:shd w:val="clear" w:color="auto" w:fill="auto"/>
            <w:noWrap/>
            <w:vAlign w:val="center"/>
            <w:hideMark/>
          </w:tcPr>
          <w:p w:rsidR="00C80538" w:rsidRPr="00C80538" w:rsidRDefault="00C80538">
            <w:pPr>
              <w:jc w:val="center"/>
              <w:rPr>
                <w:color w:val="000000"/>
                <w:sz w:val="20"/>
                <w:szCs w:val="20"/>
              </w:rPr>
            </w:pPr>
            <w:r w:rsidRPr="00C80538">
              <w:rPr>
                <w:color w:val="000000"/>
                <w:sz w:val="20"/>
                <w:szCs w:val="20"/>
              </w:rPr>
              <w:t>662</w:t>
            </w:r>
          </w:p>
        </w:tc>
        <w:tc>
          <w:tcPr>
            <w:tcW w:w="2234" w:type="dxa"/>
            <w:shd w:val="clear" w:color="auto" w:fill="auto"/>
            <w:vAlign w:val="center"/>
          </w:tcPr>
          <w:p w:rsidR="00C80538" w:rsidRPr="00C80538" w:rsidRDefault="00C80538">
            <w:pPr>
              <w:jc w:val="center"/>
              <w:rPr>
                <w:color w:val="000000"/>
                <w:sz w:val="20"/>
                <w:szCs w:val="20"/>
              </w:rPr>
            </w:pPr>
            <w:r w:rsidRPr="00C80538">
              <w:rPr>
                <w:color w:val="000000"/>
                <w:sz w:val="20"/>
                <w:szCs w:val="20"/>
              </w:rPr>
              <w:t>Для дачного строительства</w:t>
            </w:r>
          </w:p>
        </w:tc>
        <w:tc>
          <w:tcPr>
            <w:tcW w:w="1556" w:type="dxa"/>
            <w:shd w:val="clear" w:color="auto" w:fill="auto"/>
            <w:noWrap/>
            <w:vAlign w:val="center"/>
            <w:hideMark/>
          </w:tcPr>
          <w:p w:rsidR="00C80538" w:rsidRPr="00C80538" w:rsidRDefault="00C80538">
            <w:pPr>
              <w:jc w:val="center"/>
              <w:rPr>
                <w:color w:val="000000"/>
                <w:sz w:val="20"/>
                <w:szCs w:val="20"/>
              </w:rPr>
            </w:pPr>
            <w:r w:rsidRPr="00C80538">
              <w:rPr>
                <w:color w:val="000000"/>
                <w:sz w:val="20"/>
                <w:szCs w:val="20"/>
              </w:rPr>
              <w:t>497 049</w:t>
            </w:r>
          </w:p>
        </w:tc>
        <w:tc>
          <w:tcPr>
            <w:tcW w:w="1591" w:type="dxa"/>
            <w:shd w:val="clear" w:color="auto" w:fill="auto"/>
            <w:vAlign w:val="center"/>
          </w:tcPr>
          <w:p w:rsidR="00C80538" w:rsidRPr="00C80538" w:rsidRDefault="00C80538">
            <w:pPr>
              <w:jc w:val="center"/>
              <w:rPr>
                <w:color w:val="000000"/>
                <w:sz w:val="20"/>
                <w:szCs w:val="20"/>
              </w:rPr>
            </w:pPr>
            <w:r w:rsidRPr="00C80538">
              <w:rPr>
                <w:color w:val="000000"/>
                <w:sz w:val="20"/>
                <w:szCs w:val="20"/>
              </w:rPr>
              <w:t>751</w:t>
            </w:r>
          </w:p>
        </w:tc>
        <w:tc>
          <w:tcPr>
            <w:tcW w:w="1843" w:type="dxa"/>
            <w:shd w:val="clear" w:color="auto" w:fill="auto"/>
            <w:noWrap/>
            <w:vAlign w:val="center"/>
            <w:hideMark/>
          </w:tcPr>
          <w:p w:rsidR="00C80538" w:rsidRPr="00C80538" w:rsidRDefault="00C80538">
            <w:pPr>
              <w:jc w:val="center"/>
              <w:rPr>
                <w:color w:val="000000"/>
                <w:sz w:val="20"/>
                <w:szCs w:val="20"/>
              </w:rPr>
            </w:pPr>
            <w:r w:rsidRPr="00C80538">
              <w:rPr>
                <w:color w:val="000000"/>
                <w:sz w:val="20"/>
                <w:szCs w:val="20"/>
              </w:rPr>
              <w:t>751</w:t>
            </w:r>
          </w:p>
        </w:tc>
      </w:tr>
      <w:tr w:rsidR="00C80538" w:rsidRPr="00C80538" w:rsidTr="002B5C4C">
        <w:trPr>
          <w:trHeight w:val="300"/>
          <w:jc w:val="center"/>
        </w:trPr>
        <w:tc>
          <w:tcPr>
            <w:tcW w:w="1997" w:type="dxa"/>
            <w:shd w:val="clear" w:color="auto" w:fill="auto"/>
            <w:noWrap/>
            <w:vAlign w:val="center"/>
            <w:hideMark/>
          </w:tcPr>
          <w:p w:rsidR="00C80538" w:rsidRPr="00C80538" w:rsidRDefault="00C80538">
            <w:pPr>
              <w:jc w:val="center"/>
              <w:rPr>
                <w:color w:val="000000"/>
                <w:sz w:val="20"/>
                <w:szCs w:val="20"/>
              </w:rPr>
            </w:pPr>
            <w:r w:rsidRPr="00C80538">
              <w:rPr>
                <w:color w:val="000000"/>
                <w:sz w:val="20"/>
                <w:szCs w:val="20"/>
              </w:rPr>
              <w:t>47:07:0479001:1009</w:t>
            </w:r>
          </w:p>
        </w:tc>
        <w:tc>
          <w:tcPr>
            <w:tcW w:w="1155" w:type="dxa"/>
            <w:shd w:val="clear" w:color="auto" w:fill="auto"/>
            <w:noWrap/>
            <w:vAlign w:val="center"/>
            <w:hideMark/>
          </w:tcPr>
          <w:p w:rsidR="00C80538" w:rsidRPr="00C80538" w:rsidRDefault="00C80538">
            <w:pPr>
              <w:jc w:val="center"/>
              <w:rPr>
                <w:color w:val="000000"/>
                <w:sz w:val="20"/>
                <w:szCs w:val="20"/>
              </w:rPr>
            </w:pPr>
            <w:r w:rsidRPr="00C80538">
              <w:rPr>
                <w:color w:val="000000"/>
                <w:sz w:val="20"/>
                <w:szCs w:val="20"/>
              </w:rPr>
              <w:t>28 165</w:t>
            </w:r>
          </w:p>
        </w:tc>
        <w:tc>
          <w:tcPr>
            <w:tcW w:w="2234" w:type="dxa"/>
            <w:shd w:val="clear" w:color="auto" w:fill="auto"/>
            <w:vAlign w:val="center"/>
          </w:tcPr>
          <w:p w:rsidR="00C80538" w:rsidRPr="00C80538" w:rsidRDefault="00C80538">
            <w:pPr>
              <w:jc w:val="center"/>
              <w:rPr>
                <w:color w:val="000000"/>
                <w:sz w:val="20"/>
                <w:szCs w:val="20"/>
              </w:rPr>
            </w:pPr>
            <w:r w:rsidRPr="00C80538">
              <w:rPr>
                <w:color w:val="000000"/>
                <w:sz w:val="20"/>
                <w:szCs w:val="20"/>
              </w:rPr>
              <w:t>Для ведения гражданами садоводства и огородничества</w:t>
            </w:r>
          </w:p>
        </w:tc>
        <w:tc>
          <w:tcPr>
            <w:tcW w:w="1556" w:type="dxa"/>
            <w:shd w:val="clear" w:color="auto" w:fill="auto"/>
            <w:noWrap/>
            <w:vAlign w:val="center"/>
            <w:hideMark/>
          </w:tcPr>
          <w:p w:rsidR="00C80538" w:rsidRPr="00C80538" w:rsidRDefault="00C80538">
            <w:pPr>
              <w:jc w:val="center"/>
              <w:rPr>
                <w:color w:val="000000"/>
                <w:sz w:val="20"/>
                <w:szCs w:val="20"/>
              </w:rPr>
            </w:pPr>
            <w:r w:rsidRPr="00C80538">
              <w:rPr>
                <w:color w:val="000000"/>
                <w:sz w:val="20"/>
                <w:szCs w:val="20"/>
              </w:rPr>
              <w:t>21 147 127</w:t>
            </w:r>
          </w:p>
        </w:tc>
        <w:tc>
          <w:tcPr>
            <w:tcW w:w="1591" w:type="dxa"/>
            <w:shd w:val="clear" w:color="auto" w:fill="auto"/>
            <w:vAlign w:val="center"/>
          </w:tcPr>
          <w:p w:rsidR="00C80538" w:rsidRPr="00C80538" w:rsidRDefault="00C80538">
            <w:pPr>
              <w:jc w:val="center"/>
              <w:rPr>
                <w:color w:val="000000"/>
                <w:sz w:val="20"/>
                <w:szCs w:val="20"/>
              </w:rPr>
            </w:pPr>
            <w:r w:rsidRPr="00C80538">
              <w:rPr>
                <w:color w:val="000000"/>
                <w:sz w:val="20"/>
                <w:szCs w:val="20"/>
              </w:rPr>
              <w:t>751</w:t>
            </w:r>
          </w:p>
        </w:tc>
        <w:tc>
          <w:tcPr>
            <w:tcW w:w="1843" w:type="dxa"/>
            <w:shd w:val="clear" w:color="auto" w:fill="auto"/>
            <w:noWrap/>
            <w:vAlign w:val="center"/>
            <w:hideMark/>
          </w:tcPr>
          <w:p w:rsidR="00C80538" w:rsidRPr="00C80538" w:rsidRDefault="00C80538">
            <w:pPr>
              <w:jc w:val="center"/>
              <w:rPr>
                <w:color w:val="000000"/>
                <w:sz w:val="20"/>
                <w:szCs w:val="20"/>
              </w:rPr>
            </w:pPr>
            <w:r w:rsidRPr="00C80538">
              <w:rPr>
                <w:color w:val="000000"/>
                <w:sz w:val="20"/>
                <w:szCs w:val="20"/>
              </w:rPr>
              <w:t>751</w:t>
            </w:r>
          </w:p>
        </w:tc>
      </w:tr>
    </w:tbl>
    <w:p w:rsidR="00461F88" w:rsidRPr="00C0639D" w:rsidRDefault="00117A7D" w:rsidP="0095294D">
      <w:pPr>
        <w:spacing w:after="240" w:line="276" w:lineRule="auto"/>
        <w:ind w:firstLine="567"/>
        <w:jc w:val="both"/>
        <w:rPr>
          <w:sz w:val="26"/>
          <w:szCs w:val="26"/>
        </w:rPr>
      </w:pPr>
      <w:r w:rsidRPr="00C0639D">
        <w:rPr>
          <w:sz w:val="26"/>
          <w:szCs w:val="26"/>
        </w:rPr>
        <w:t>Источник: расчет Эксперта.</w:t>
      </w:r>
    </w:p>
    <w:p w:rsidR="000C5AE1" w:rsidRPr="00C0639D" w:rsidRDefault="000C5AE1" w:rsidP="00C0639D">
      <w:pPr>
        <w:spacing w:after="120" w:line="276" w:lineRule="auto"/>
        <w:ind w:firstLine="567"/>
        <w:jc w:val="both"/>
        <w:rPr>
          <w:b/>
          <w:sz w:val="26"/>
          <w:szCs w:val="26"/>
        </w:rPr>
      </w:pPr>
      <w:r w:rsidRPr="00C0639D">
        <w:rPr>
          <w:b/>
          <w:sz w:val="26"/>
          <w:szCs w:val="26"/>
        </w:rPr>
        <w:t xml:space="preserve">5.2. Расчет доли </w:t>
      </w:r>
      <w:r w:rsidR="00117A7D" w:rsidRPr="00C0639D">
        <w:rPr>
          <w:b/>
          <w:sz w:val="26"/>
          <w:szCs w:val="26"/>
        </w:rPr>
        <w:t xml:space="preserve">рыночной </w:t>
      </w:r>
      <w:r w:rsidRPr="00C0639D">
        <w:rPr>
          <w:b/>
          <w:sz w:val="26"/>
          <w:szCs w:val="26"/>
        </w:rPr>
        <w:t>стоимости, приходящейся на убытки вследствие установления сервитута</w:t>
      </w:r>
    </w:p>
    <w:p w:rsidR="000C5AE1" w:rsidRPr="00C0639D" w:rsidRDefault="000C5AE1" w:rsidP="00C0639D">
      <w:pPr>
        <w:spacing w:after="120" w:line="276" w:lineRule="auto"/>
        <w:ind w:firstLine="567"/>
        <w:jc w:val="both"/>
        <w:rPr>
          <w:sz w:val="26"/>
          <w:szCs w:val="26"/>
        </w:rPr>
      </w:pPr>
      <w:r w:rsidRPr="00C0639D">
        <w:rPr>
          <w:sz w:val="26"/>
          <w:szCs w:val="26"/>
        </w:rPr>
        <w:t>Для определения данн</w:t>
      </w:r>
      <w:r w:rsidR="00A4367B" w:rsidRPr="00C0639D">
        <w:rPr>
          <w:sz w:val="26"/>
          <w:szCs w:val="26"/>
        </w:rPr>
        <w:t>ой величины экспертом выбраны 4 </w:t>
      </w:r>
      <w:r w:rsidRPr="00C0639D">
        <w:rPr>
          <w:sz w:val="26"/>
          <w:szCs w:val="26"/>
        </w:rPr>
        <w:t>фактора, оказывающих влияние на</w:t>
      </w:r>
      <w:r w:rsidR="00A4367B" w:rsidRPr="00C0639D">
        <w:rPr>
          <w:sz w:val="26"/>
          <w:szCs w:val="26"/>
        </w:rPr>
        <w:t xml:space="preserve"> соразмерную плату за сервитут:</w:t>
      </w:r>
    </w:p>
    <w:p w:rsidR="000C5AE1" w:rsidRPr="0095294D" w:rsidRDefault="000C5AE1" w:rsidP="0095294D">
      <w:pPr>
        <w:pStyle w:val="ae"/>
        <w:numPr>
          <w:ilvl w:val="0"/>
          <w:numId w:val="34"/>
        </w:numPr>
        <w:spacing w:after="120"/>
        <w:ind w:left="567"/>
        <w:rPr>
          <w:rFonts w:ascii="Times New Roman" w:hAnsi="Times New Roman"/>
          <w:sz w:val="26"/>
          <w:szCs w:val="26"/>
        </w:rPr>
      </w:pPr>
      <w:r w:rsidRPr="0095294D">
        <w:rPr>
          <w:rFonts w:ascii="Times New Roman" w:hAnsi="Times New Roman"/>
          <w:sz w:val="26"/>
          <w:szCs w:val="26"/>
        </w:rPr>
        <w:t xml:space="preserve">доля земельного участка, занятая сервитутом, в общей площади земельного участка; </w:t>
      </w:r>
    </w:p>
    <w:p w:rsidR="000C5AE1" w:rsidRPr="0095294D" w:rsidRDefault="000C5AE1" w:rsidP="0095294D">
      <w:pPr>
        <w:pStyle w:val="ae"/>
        <w:numPr>
          <w:ilvl w:val="0"/>
          <w:numId w:val="34"/>
        </w:numPr>
        <w:spacing w:after="120"/>
        <w:ind w:left="567"/>
        <w:rPr>
          <w:rFonts w:ascii="Times New Roman" w:hAnsi="Times New Roman"/>
          <w:sz w:val="26"/>
          <w:szCs w:val="26"/>
        </w:rPr>
      </w:pPr>
      <w:r w:rsidRPr="0095294D">
        <w:rPr>
          <w:rFonts w:ascii="Times New Roman" w:hAnsi="Times New Roman"/>
          <w:sz w:val="26"/>
          <w:szCs w:val="26"/>
        </w:rPr>
        <w:t xml:space="preserve">степень ограничения пользования земельным участком в результате установления сервитута; </w:t>
      </w:r>
    </w:p>
    <w:p w:rsidR="000C5AE1" w:rsidRPr="0095294D" w:rsidRDefault="000C5AE1" w:rsidP="0095294D">
      <w:pPr>
        <w:pStyle w:val="ae"/>
        <w:numPr>
          <w:ilvl w:val="0"/>
          <w:numId w:val="34"/>
        </w:numPr>
        <w:spacing w:after="120"/>
        <w:ind w:left="567"/>
        <w:rPr>
          <w:rFonts w:ascii="Times New Roman" w:hAnsi="Times New Roman"/>
          <w:sz w:val="26"/>
          <w:szCs w:val="26"/>
        </w:rPr>
      </w:pPr>
      <w:r w:rsidRPr="0095294D">
        <w:rPr>
          <w:rFonts w:ascii="Times New Roman" w:hAnsi="Times New Roman"/>
          <w:sz w:val="26"/>
          <w:szCs w:val="26"/>
        </w:rPr>
        <w:t xml:space="preserve">интенсивность использования сервитута; </w:t>
      </w:r>
    </w:p>
    <w:p w:rsidR="000C5AE1" w:rsidRPr="0095294D" w:rsidRDefault="000C5AE1" w:rsidP="0095294D">
      <w:pPr>
        <w:pStyle w:val="ae"/>
        <w:numPr>
          <w:ilvl w:val="0"/>
          <w:numId w:val="34"/>
        </w:numPr>
        <w:spacing w:after="120"/>
        <w:ind w:left="567"/>
        <w:rPr>
          <w:rFonts w:ascii="Times New Roman" w:hAnsi="Times New Roman"/>
          <w:sz w:val="26"/>
          <w:szCs w:val="26"/>
        </w:rPr>
      </w:pPr>
      <w:r w:rsidRPr="0095294D">
        <w:rPr>
          <w:rFonts w:ascii="Times New Roman" w:hAnsi="Times New Roman"/>
          <w:sz w:val="26"/>
          <w:szCs w:val="26"/>
        </w:rPr>
        <w:t xml:space="preserve">степень влияния сервитута на распоряжение земельным участком (отчуждение земельного участка или совершение с ним сделок иного рода). </w:t>
      </w:r>
    </w:p>
    <w:p w:rsidR="000C5AE1" w:rsidRPr="00C0639D" w:rsidRDefault="000C5AE1" w:rsidP="00C0639D">
      <w:pPr>
        <w:spacing w:after="120" w:line="276" w:lineRule="auto"/>
        <w:ind w:firstLine="567"/>
        <w:jc w:val="both"/>
        <w:rPr>
          <w:sz w:val="26"/>
          <w:szCs w:val="26"/>
        </w:rPr>
      </w:pPr>
      <w:r w:rsidRPr="00C0639D">
        <w:rPr>
          <w:sz w:val="26"/>
          <w:szCs w:val="26"/>
        </w:rPr>
        <w:t xml:space="preserve">Экспертом определен дискретный диапазон </w:t>
      </w:r>
      <w:r w:rsidR="00A4367B" w:rsidRPr="00C0639D">
        <w:rPr>
          <w:sz w:val="26"/>
          <w:szCs w:val="26"/>
        </w:rPr>
        <w:t>изменения значений факторов (от </w:t>
      </w:r>
      <w:r w:rsidRPr="00C0639D">
        <w:rPr>
          <w:sz w:val="26"/>
          <w:szCs w:val="26"/>
        </w:rPr>
        <w:t>0</w:t>
      </w:r>
      <w:r w:rsidR="00A4367B" w:rsidRPr="00C0639D">
        <w:rPr>
          <w:sz w:val="26"/>
          <w:szCs w:val="26"/>
        </w:rPr>
        <w:t> </w:t>
      </w:r>
      <w:r w:rsidRPr="00C0639D">
        <w:rPr>
          <w:sz w:val="26"/>
          <w:szCs w:val="26"/>
        </w:rPr>
        <w:t>% до</w:t>
      </w:r>
      <w:r w:rsidR="00A4367B" w:rsidRPr="00C0639D">
        <w:rPr>
          <w:sz w:val="26"/>
          <w:szCs w:val="26"/>
        </w:rPr>
        <w:t> </w:t>
      </w:r>
      <w:r w:rsidRPr="00C0639D">
        <w:rPr>
          <w:sz w:val="26"/>
          <w:szCs w:val="26"/>
        </w:rPr>
        <w:t>100</w:t>
      </w:r>
      <w:r w:rsidR="00A4367B" w:rsidRPr="00C0639D">
        <w:rPr>
          <w:sz w:val="26"/>
          <w:szCs w:val="26"/>
        </w:rPr>
        <w:t> % с шагом </w:t>
      </w:r>
      <w:r w:rsidRPr="00C0639D">
        <w:rPr>
          <w:sz w:val="26"/>
          <w:szCs w:val="26"/>
        </w:rPr>
        <w:t>25</w:t>
      </w:r>
      <w:r w:rsidR="00A4367B" w:rsidRPr="00C0639D">
        <w:rPr>
          <w:sz w:val="26"/>
          <w:szCs w:val="26"/>
        </w:rPr>
        <w:t> </w:t>
      </w:r>
      <w:r w:rsidRPr="00C0639D">
        <w:rPr>
          <w:sz w:val="26"/>
          <w:szCs w:val="26"/>
        </w:rPr>
        <w:t xml:space="preserve">%), веса факторов установлены равновеликими. </w:t>
      </w:r>
    </w:p>
    <w:p w:rsidR="00A4367B" w:rsidRPr="00C0639D" w:rsidRDefault="000C5AE1" w:rsidP="00C0639D">
      <w:pPr>
        <w:spacing w:after="120" w:line="276" w:lineRule="auto"/>
        <w:ind w:firstLine="567"/>
        <w:jc w:val="both"/>
        <w:rPr>
          <w:sz w:val="26"/>
          <w:szCs w:val="26"/>
        </w:rPr>
      </w:pPr>
      <w:r w:rsidRPr="00C0639D">
        <w:rPr>
          <w:sz w:val="26"/>
          <w:szCs w:val="26"/>
        </w:rPr>
        <w:t xml:space="preserve">Оценка уровня убытка по каждому фактору осуществляется экспертным методом. </w:t>
      </w:r>
    </w:p>
    <w:p w:rsidR="000C5AE1" w:rsidRPr="00C0639D" w:rsidRDefault="00A4367B" w:rsidP="00C0639D">
      <w:pPr>
        <w:spacing w:after="120" w:line="276" w:lineRule="auto"/>
        <w:ind w:firstLine="567"/>
        <w:jc w:val="both"/>
        <w:rPr>
          <w:sz w:val="26"/>
          <w:szCs w:val="26"/>
        </w:rPr>
      </w:pPr>
      <w:r w:rsidRPr="00C0639D">
        <w:rPr>
          <w:sz w:val="26"/>
          <w:szCs w:val="26"/>
        </w:rPr>
        <w:t>В таблице ниже приведен расчет</w:t>
      </w:r>
      <w:r w:rsidR="000C5AE1" w:rsidRPr="00C0639D">
        <w:rPr>
          <w:sz w:val="26"/>
          <w:szCs w:val="26"/>
        </w:rPr>
        <w:t xml:space="preserve"> </w:t>
      </w:r>
      <w:r w:rsidRPr="00C0639D">
        <w:rPr>
          <w:sz w:val="26"/>
          <w:szCs w:val="26"/>
        </w:rPr>
        <w:t xml:space="preserve">доли </w:t>
      </w:r>
      <w:r w:rsidR="005A7A7B" w:rsidRPr="00C0639D">
        <w:rPr>
          <w:sz w:val="26"/>
          <w:szCs w:val="26"/>
        </w:rPr>
        <w:t xml:space="preserve">рыночной </w:t>
      </w:r>
      <w:r w:rsidRPr="00C0639D">
        <w:rPr>
          <w:sz w:val="26"/>
          <w:szCs w:val="26"/>
        </w:rPr>
        <w:t>стоимости</w:t>
      </w:r>
      <w:r w:rsidR="005A7A7B" w:rsidRPr="00C0639D">
        <w:rPr>
          <w:sz w:val="26"/>
          <w:szCs w:val="26"/>
        </w:rPr>
        <w:t xml:space="preserve"> земельных участков</w:t>
      </w:r>
      <w:r w:rsidRPr="00C0639D">
        <w:rPr>
          <w:sz w:val="26"/>
          <w:szCs w:val="26"/>
        </w:rPr>
        <w:t>, приходящейся на убытки вследствие установления сервитута.</w:t>
      </w:r>
    </w:p>
    <w:p w:rsidR="0095294D" w:rsidRDefault="0095294D">
      <w:pPr>
        <w:rPr>
          <w:b/>
          <w:sz w:val="26"/>
          <w:szCs w:val="26"/>
        </w:rPr>
      </w:pPr>
      <w:r>
        <w:rPr>
          <w:b/>
          <w:sz w:val="26"/>
          <w:szCs w:val="26"/>
        </w:rPr>
        <w:br w:type="page"/>
      </w:r>
    </w:p>
    <w:p w:rsidR="0095294D" w:rsidRDefault="0095294D" w:rsidP="00C0639D">
      <w:pPr>
        <w:keepNext/>
        <w:spacing w:after="120" w:line="276" w:lineRule="auto"/>
        <w:ind w:firstLine="567"/>
        <w:jc w:val="both"/>
        <w:rPr>
          <w:b/>
          <w:sz w:val="26"/>
          <w:szCs w:val="26"/>
        </w:rPr>
        <w:sectPr w:rsidR="0095294D" w:rsidSect="009C3F49">
          <w:pgSz w:w="11906" w:h="16838" w:code="9"/>
          <w:pgMar w:top="1141" w:right="707" w:bottom="1134" w:left="1418" w:header="567" w:footer="567" w:gutter="0"/>
          <w:cols w:space="708"/>
          <w:titlePg/>
          <w:docGrid w:linePitch="360"/>
        </w:sectPr>
      </w:pPr>
    </w:p>
    <w:p w:rsidR="000C5AE1" w:rsidRPr="00C0639D" w:rsidRDefault="005A7A7B" w:rsidP="00C0639D">
      <w:pPr>
        <w:keepNext/>
        <w:spacing w:after="120" w:line="276" w:lineRule="auto"/>
        <w:ind w:firstLine="567"/>
        <w:jc w:val="both"/>
        <w:rPr>
          <w:b/>
          <w:sz w:val="26"/>
          <w:szCs w:val="26"/>
        </w:rPr>
      </w:pPr>
      <w:r w:rsidRPr="00C0639D">
        <w:rPr>
          <w:b/>
          <w:sz w:val="26"/>
          <w:szCs w:val="26"/>
        </w:rPr>
        <w:t>Таблица: расчет доли рыночной стоимости земельных участков, приходящейся на убытки вследствие установления сервитута</w:t>
      </w:r>
    </w:p>
    <w:tbl>
      <w:tblPr>
        <w:tblW w:w="0" w:type="auto"/>
        <w:jc w:val="center"/>
        <w:tblLook w:val="04A0" w:firstRow="1" w:lastRow="0" w:firstColumn="1" w:lastColumn="0" w:noHBand="0" w:noVBand="1"/>
      </w:tblPr>
      <w:tblGrid>
        <w:gridCol w:w="1556"/>
        <w:gridCol w:w="1742"/>
        <w:gridCol w:w="1618"/>
        <w:gridCol w:w="1623"/>
        <w:gridCol w:w="1616"/>
        <w:gridCol w:w="1698"/>
      </w:tblGrid>
      <w:tr w:rsidR="00426196" w:rsidRPr="000733E2" w:rsidTr="0095294D">
        <w:trPr>
          <w:trHeight w:val="720"/>
          <w:tblHeader/>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26196" w:rsidRPr="000733E2" w:rsidRDefault="00426196" w:rsidP="0095294D">
            <w:pPr>
              <w:jc w:val="center"/>
              <w:rPr>
                <w:b/>
                <w:bCs/>
                <w:spacing w:val="-20"/>
                <w:sz w:val="22"/>
                <w:szCs w:val="26"/>
              </w:rPr>
            </w:pPr>
            <w:r w:rsidRPr="000733E2">
              <w:rPr>
                <w:b/>
                <w:bCs/>
                <w:spacing w:val="-20"/>
                <w:sz w:val="22"/>
                <w:szCs w:val="26"/>
              </w:rPr>
              <w:t>Факторы убытка/ Уровень убытка</w:t>
            </w:r>
          </w:p>
        </w:tc>
        <w:tc>
          <w:tcPr>
            <w:tcW w:w="0" w:type="auto"/>
            <w:tcBorders>
              <w:top w:val="single" w:sz="4" w:space="0" w:color="000000"/>
              <w:left w:val="nil"/>
              <w:bottom w:val="single" w:sz="4" w:space="0" w:color="000000"/>
              <w:right w:val="single" w:sz="4" w:space="0" w:color="000000"/>
            </w:tcBorders>
            <w:shd w:val="clear" w:color="auto" w:fill="auto"/>
            <w:vAlign w:val="center"/>
            <w:hideMark/>
          </w:tcPr>
          <w:p w:rsidR="00426196" w:rsidRPr="000733E2" w:rsidRDefault="00426196" w:rsidP="0095294D">
            <w:pPr>
              <w:jc w:val="center"/>
              <w:rPr>
                <w:b/>
                <w:spacing w:val="-20"/>
                <w:sz w:val="22"/>
                <w:szCs w:val="26"/>
              </w:rPr>
            </w:pPr>
            <w:r w:rsidRPr="000733E2">
              <w:rPr>
                <w:b/>
                <w:spacing w:val="-20"/>
                <w:sz w:val="22"/>
                <w:szCs w:val="26"/>
              </w:rPr>
              <w:t>Низкий</w:t>
            </w:r>
          </w:p>
        </w:tc>
        <w:tc>
          <w:tcPr>
            <w:tcW w:w="0" w:type="auto"/>
            <w:tcBorders>
              <w:top w:val="single" w:sz="4" w:space="0" w:color="000000"/>
              <w:left w:val="nil"/>
              <w:bottom w:val="single" w:sz="4" w:space="0" w:color="000000"/>
              <w:right w:val="single" w:sz="4" w:space="0" w:color="000000"/>
            </w:tcBorders>
            <w:shd w:val="clear" w:color="auto" w:fill="auto"/>
            <w:vAlign w:val="center"/>
            <w:hideMark/>
          </w:tcPr>
          <w:p w:rsidR="00426196" w:rsidRPr="000733E2" w:rsidRDefault="00426196" w:rsidP="0095294D">
            <w:pPr>
              <w:jc w:val="center"/>
              <w:rPr>
                <w:b/>
                <w:spacing w:val="-20"/>
                <w:sz w:val="22"/>
                <w:szCs w:val="26"/>
              </w:rPr>
            </w:pPr>
            <w:r w:rsidRPr="000733E2">
              <w:rPr>
                <w:b/>
                <w:spacing w:val="-20"/>
                <w:sz w:val="22"/>
                <w:szCs w:val="26"/>
              </w:rPr>
              <w:t>Умеренный</w:t>
            </w:r>
          </w:p>
        </w:tc>
        <w:tc>
          <w:tcPr>
            <w:tcW w:w="0" w:type="auto"/>
            <w:tcBorders>
              <w:top w:val="single" w:sz="4" w:space="0" w:color="000000"/>
              <w:left w:val="nil"/>
              <w:bottom w:val="single" w:sz="4" w:space="0" w:color="000000"/>
              <w:right w:val="single" w:sz="4" w:space="0" w:color="000000"/>
            </w:tcBorders>
            <w:shd w:val="clear" w:color="auto" w:fill="auto"/>
            <w:vAlign w:val="center"/>
            <w:hideMark/>
          </w:tcPr>
          <w:p w:rsidR="00426196" w:rsidRPr="000733E2" w:rsidRDefault="00426196" w:rsidP="0095294D">
            <w:pPr>
              <w:jc w:val="center"/>
              <w:rPr>
                <w:b/>
                <w:spacing w:val="-20"/>
                <w:sz w:val="22"/>
                <w:szCs w:val="26"/>
              </w:rPr>
            </w:pPr>
            <w:r w:rsidRPr="000733E2">
              <w:rPr>
                <w:b/>
                <w:spacing w:val="-20"/>
                <w:sz w:val="22"/>
                <w:szCs w:val="26"/>
              </w:rPr>
              <w:t>Средний</w:t>
            </w:r>
          </w:p>
        </w:tc>
        <w:tc>
          <w:tcPr>
            <w:tcW w:w="0" w:type="auto"/>
            <w:tcBorders>
              <w:top w:val="single" w:sz="4" w:space="0" w:color="000000"/>
              <w:left w:val="nil"/>
              <w:bottom w:val="single" w:sz="4" w:space="0" w:color="000000"/>
              <w:right w:val="single" w:sz="4" w:space="0" w:color="000000"/>
            </w:tcBorders>
            <w:shd w:val="clear" w:color="auto" w:fill="auto"/>
            <w:vAlign w:val="center"/>
            <w:hideMark/>
          </w:tcPr>
          <w:p w:rsidR="00426196" w:rsidRPr="000733E2" w:rsidRDefault="00426196" w:rsidP="0095294D">
            <w:pPr>
              <w:jc w:val="center"/>
              <w:rPr>
                <w:b/>
                <w:spacing w:val="-20"/>
                <w:sz w:val="22"/>
                <w:szCs w:val="26"/>
              </w:rPr>
            </w:pPr>
            <w:r w:rsidRPr="000733E2">
              <w:rPr>
                <w:b/>
                <w:spacing w:val="-20"/>
                <w:sz w:val="22"/>
                <w:szCs w:val="26"/>
              </w:rPr>
              <w:t>Повышенный</w:t>
            </w:r>
          </w:p>
        </w:tc>
        <w:tc>
          <w:tcPr>
            <w:tcW w:w="0" w:type="auto"/>
            <w:tcBorders>
              <w:top w:val="single" w:sz="4" w:space="0" w:color="000000"/>
              <w:left w:val="nil"/>
              <w:bottom w:val="single" w:sz="4" w:space="0" w:color="000000"/>
              <w:right w:val="single" w:sz="4" w:space="0" w:color="000000"/>
            </w:tcBorders>
            <w:shd w:val="clear" w:color="auto" w:fill="auto"/>
            <w:vAlign w:val="center"/>
            <w:hideMark/>
          </w:tcPr>
          <w:p w:rsidR="00426196" w:rsidRPr="000733E2" w:rsidRDefault="00426196" w:rsidP="0095294D">
            <w:pPr>
              <w:jc w:val="center"/>
              <w:rPr>
                <w:b/>
                <w:spacing w:val="-20"/>
                <w:sz w:val="22"/>
                <w:szCs w:val="26"/>
              </w:rPr>
            </w:pPr>
            <w:r w:rsidRPr="000733E2">
              <w:rPr>
                <w:b/>
                <w:spacing w:val="-20"/>
                <w:sz w:val="22"/>
                <w:szCs w:val="26"/>
              </w:rPr>
              <w:t>Высокий</w:t>
            </w:r>
          </w:p>
        </w:tc>
      </w:tr>
      <w:tr w:rsidR="00426196" w:rsidRPr="000733E2" w:rsidTr="0095294D">
        <w:trPr>
          <w:trHeight w:val="285"/>
          <w:tblHeader/>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26196" w:rsidRPr="000733E2" w:rsidRDefault="00426196" w:rsidP="0095294D">
            <w:pPr>
              <w:rPr>
                <w:b/>
                <w:bCs/>
                <w:spacing w:val="-20"/>
                <w:sz w:val="22"/>
                <w:szCs w:val="26"/>
              </w:rPr>
            </w:pPr>
          </w:p>
        </w:tc>
        <w:tc>
          <w:tcPr>
            <w:tcW w:w="0" w:type="auto"/>
            <w:tcBorders>
              <w:top w:val="nil"/>
              <w:left w:val="nil"/>
              <w:bottom w:val="single" w:sz="4" w:space="0" w:color="000000"/>
              <w:right w:val="single" w:sz="4" w:space="0" w:color="000000"/>
            </w:tcBorders>
            <w:shd w:val="clear" w:color="auto" w:fill="auto"/>
            <w:vAlign w:val="center"/>
            <w:hideMark/>
          </w:tcPr>
          <w:p w:rsidR="00426196" w:rsidRPr="000733E2" w:rsidRDefault="00426196" w:rsidP="0095294D">
            <w:pPr>
              <w:jc w:val="center"/>
              <w:rPr>
                <w:b/>
                <w:spacing w:val="-20"/>
                <w:sz w:val="22"/>
                <w:szCs w:val="26"/>
              </w:rPr>
            </w:pPr>
            <w:r w:rsidRPr="000733E2">
              <w:rPr>
                <w:b/>
                <w:spacing w:val="-20"/>
                <w:sz w:val="22"/>
                <w:szCs w:val="26"/>
              </w:rPr>
              <w:t>0,00%</w:t>
            </w:r>
          </w:p>
        </w:tc>
        <w:tc>
          <w:tcPr>
            <w:tcW w:w="0" w:type="auto"/>
            <w:tcBorders>
              <w:top w:val="nil"/>
              <w:left w:val="nil"/>
              <w:bottom w:val="single" w:sz="4" w:space="0" w:color="000000"/>
              <w:right w:val="single" w:sz="4" w:space="0" w:color="000000"/>
            </w:tcBorders>
            <w:shd w:val="clear" w:color="auto" w:fill="auto"/>
            <w:vAlign w:val="center"/>
            <w:hideMark/>
          </w:tcPr>
          <w:p w:rsidR="00426196" w:rsidRPr="000733E2" w:rsidRDefault="00426196" w:rsidP="0095294D">
            <w:pPr>
              <w:jc w:val="center"/>
              <w:rPr>
                <w:b/>
                <w:spacing w:val="-20"/>
                <w:sz w:val="22"/>
                <w:szCs w:val="26"/>
              </w:rPr>
            </w:pPr>
            <w:r w:rsidRPr="000733E2">
              <w:rPr>
                <w:b/>
                <w:spacing w:val="-20"/>
                <w:sz w:val="22"/>
                <w:szCs w:val="26"/>
              </w:rPr>
              <w:t>25,00%</w:t>
            </w:r>
          </w:p>
        </w:tc>
        <w:tc>
          <w:tcPr>
            <w:tcW w:w="0" w:type="auto"/>
            <w:tcBorders>
              <w:top w:val="nil"/>
              <w:left w:val="nil"/>
              <w:bottom w:val="single" w:sz="4" w:space="0" w:color="000000"/>
              <w:right w:val="single" w:sz="4" w:space="0" w:color="000000"/>
            </w:tcBorders>
            <w:shd w:val="clear" w:color="auto" w:fill="auto"/>
            <w:vAlign w:val="center"/>
            <w:hideMark/>
          </w:tcPr>
          <w:p w:rsidR="00426196" w:rsidRPr="000733E2" w:rsidRDefault="00426196" w:rsidP="0095294D">
            <w:pPr>
              <w:jc w:val="center"/>
              <w:rPr>
                <w:b/>
                <w:spacing w:val="-20"/>
                <w:sz w:val="22"/>
                <w:szCs w:val="26"/>
              </w:rPr>
            </w:pPr>
            <w:r w:rsidRPr="000733E2">
              <w:rPr>
                <w:b/>
                <w:spacing w:val="-20"/>
                <w:sz w:val="22"/>
                <w:szCs w:val="26"/>
              </w:rPr>
              <w:t>50,00%</w:t>
            </w:r>
          </w:p>
        </w:tc>
        <w:tc>
          <w:tcPr>
            <w:tcW w:w="0" w:type="auto"/>
            <w:tcBorders>
              <w:top w:val="nil"/>
              <w:left w:val="nil"/>
              <w:bottom w:val="single" w:sz="4" w:space="0" w:color="000000"/>
              <w:right w:val="single" w:sz="4" w:space="0" w:color="000000"/>
            </w:tcBorders>
            <w:shd w:val="clear" w:color="auto" w:fill="auto"/>
            <w:vAlign w:val="center"/>
            <w:hideMark/>
          </w:tcPr>
          <w:p w:rsidR="00426196" w:rsidRPr="000733E2" w:rsidRDefault="00426196" w:rsidP="0095294D">
            <w:pPr>
              <w:jc w:val="center"/>
              <w:rPr>
                <w:b/>
                <w:spacing w:val="-20"/>
                <w:sz w:val="22"/>
                <w:szCs w:val="26"/>
              </w:rPr>
            </w:pPr>
            <w:r w:rsidRPr="000733E2">
              <w:rPr>
                <w:b/>
                <w:spacing w:val="-20"/>
                <w:sz w:val="22"/>
                <w:szCs w:val="26"/>
              </w:rPr>
              <w:t>75,00%</w:t>
            </w:r>
          </w:p>
        </w:tc>
        <w:tc>
          <w:tcPr>
            <w:tcW w:w="0" w:type="auto"/>
            <w:tcBorders>
              <w:top w:val="nil"/>
              <w:left w:val="nil"/>
              <w:bottom w:val="single" w:sz="4" w:space="0" w:color="000000"/>
              <w:right w:val="single" w:sz="4" w:space="0" w:color="000000"/>
            </w:tcBorders>
            <w:shd w:val="clear" w:color="auto" w:fill="auto"/>
            <w:vAlign w:val="center"/>
            <w:hideMark/>
          </w:tcPr>
          <w:p w:rsidR="00426196" w:rsidRPr="000733E2" w:rsidRDefault="00426196" w:rsidP="0095294D">
            <w:pPr>
              <w:jc w:val="center"/>
              <w:rPr>
                <w:b/>
                <w:spacing w:val="-20"/>
                <w:sz w:val="22"/>
                <w:szCs w:val="26"/>
              </w:rPr>
            </w:pPr>
            <w:r w:rsidRPr="000733E2">
              <w:rPr>
                <w:b/>
                <w:spacing w:val="-20"/>
                <w:sz w:val="22"/>
                <w:szCs w:val="26"/>
              </w:rPr>
              <w:t>100,00%</w:t>
            </w:r>
          </w:p>
        </w:tc>
      </w:tr>
      <w:tr w:rsidR="00426196" w:rsidRPr="000733E2" w:rsidTr="0095294D">
        <w:trPr>
          <w:trHeight w:val="285"/>
          <w:jc w:val="center"/>
        </w:trPr>
        <w:tc>
          <w:tcPr>
            <w:tcW w:w="0" w:type="auto"/>
            <w:gridSpan w:val="6"/>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26196" w:rsidRPr="000733E2" w:rsidRDefault="00426196" w:rsidP="0095294D">
            <w:pPr>
              <w:jc w:val="center"/>
              <w:rPr>
                <w:b/>
                <w:bCs/>
                <w:spacing w:val="-20"/>
                <w:sz w:val="22"/>
                <w:szCs w:val="26"/>
              </w:rPr>
            </w:pPr>
            <w:r w:rsidRPr="000733E2">
              <w:rPr>
                <w:b/>
                <w:bCs/>
                <w:spacing w:val="-20"/>
                <w:sz w:val="22"/>
                <w:szCs w:val="26"/>
              </w:rPr>
              <w:t>ЗНАЧЕНИЕ ФАКТОРОВ</w:t>
            </w:r>
          </w:p>
        </w:tc>
      </w:tr>
      <w:tr w:rsidR="00426196" w:rsidRPr="000733E2" w:rsidTr="0095294D">
        <w:trPr>
          <w:trHeight w:val="1260"/>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26196" w:rsidRPr="000733E2" w:rsidRDefault="00426196" w:rsidP="0095294D">
            <w:pPr>
              <w:jc w:val="center"/>
              <w:rPr>
                <w:b/>
                <w:bCs/>
                <w:spacing w:val="-20"/>
                <w:sz w:val="22"/>
                <w:szCs w:val="26"/>
              </w:rPr>
            </w:pPr>
            <w:r w:rsidRPr="000733E2">
              <w:rPr>
                <w:b/>
                <w:bCs/>
                <w:spacing w:val="-20"/>
                <w:sz w:val="22"/>
                <w:szCs w:val="26"/>
              </w:rPr>
              <w:t>Доля объекта недвижимого имущества, занятая сервитутом</w:t>
            </w:r>
          </w:p>
        </w:tc>
        <w:tc>
          <w:tcPr>
            <w:tcW w:w="0" w:type="auto"/>
            <w:tcBorders>
              <w:top w:val="nil"/>
              <w:left w:val="nil"/>
              <w:bottom w:val="single" w:sz="4" w:space="0" w:color="000000"/>
              <w:right w:val="single" w:sz="4" w:space="0" w:color="000000"/>
            </w:tcBorders>
            <w:shd w:val="clear" w:color="auto" w:fill="auto"/>
            <w:vAlign w:val="center"/>
            <w:hideMark/>
          </w:tcPr>
          <w:p w:rsidR="00426196" w:rsidRPr="000733E2" w:rsidRDefault="00426196" w:rsidP="0095294D">
            <w:pPr>
              <w:jc w:val="center"/>
              <w:rPr>
                <w:spacing w:val="-20"/>
                <w:sz w:val="22"/>
                <w:szCs w:val="26"/>
              </w:rPr>
            </w:pPr>
            <w:r w:rsidRPr="000733E2">
              <w:rPr>
                <w:spacing w:val="-20"/>
                <w:sz w:val="22"/>
                <w:szCs w:val="26"/>
              </w:rPr>
              <w:t xml:space="preserve">Незначительная по отношению к общей площади объекта недвижимого имущества </w:t>
            </w:r>
          </w:p>
        </w:tc>
        <w:tc>
          <w:tcPr>
            <w:tcW w:w="0" w:type="auto"/>
            <w:tcBorders>
              <w:top w:val="nil"/>
              <w:left w:val="nil"/>
              <w:bottom w:val="single" w:sz="4" w:space="0" w:color="000000"/>
              <w:right w:val="single" w:sz="4" w:space="0" w:color="000000"/>
            </w:tcBorders>
            <w:shd w:val="clear" w:color="auto" w:fill="auto"/>
            <w:vAlign w:val="center"/>
            <w:hideMark/>
          </w:tcPr>
          <w:p w:rsidR="00426196" w:rsidRPr="000733E2" w:rsidRDefault="00426196" w:rsidP="0095294D">
            <w:pPr>
              <w:jc w:val="center"/>
              <w:rPr>
                <w:spacing w:val="-20"/>
                <w:sz w:val="22"/>
                <w:szCs w:val="26"/>
              </w:rPr>
            </w:pPr>
            <w:r w:rsidRPr="000733E2">
              <w:rPr>
                <w:spacing w:val="-20"/>
                <w:sz w:val="22"/>
                <w:szCs w:val="26"/>
              </w:rPr>
              <w:t>Ниже среднего, менее половины площади объекта недвижимого имущества</w:t>
            </w:r>
          </w:p>
        </w:tc>
        <w:tc>
          <w:tcPr>
            <w:tcW w:w="0" w:type="auto"/>
            <w:tcBorders>
              <w:top w:val="nil"/>
              <w:left w:val="nil"/>
              <w:bottom w:val="single" w:sz="4" w:space="0" w:color="000000"/>
              <w:right w:val="single" w:sz="4" w:space="0" w:color="000000"/>
            </w:tcBorders>
            <w:shd w:val="clear" w:color="auto" w:fill="auto"/>
            <w:vAlign w:val="center"/>
            <w:hideMark/>
          </w:tcPr>
          <w:p w:rsidR="00426196" w:rsidRPr="000733E2" w:rsidRDefault="00426196" w:rsidP="0095294D">
            <w:pPr>
              <w:jc w:val="center"/>
              <w:rPr>
                <w:spacing w:val="-20"/>
                <w:sz w:val="22"/>
                <w:szCs w:val="26"/>
              </w:rPr>
            </w:pPr>
            <w:r w:rsidRPr="000733E2">
              <w:rPr>
                <w:spacing w:val="-20"/>
                <w:sz w:val="22"/>
                <w:szCs w:val="26"/>
              </w:rPr>
              <w:t>Практически половина площади объекта недвижимого имущества</w:t>
            </w:r>
          </w:p>
        </w:tc>
        <w:tc>
          <w:tcPr>
            <w:tcW w:w="0" w:type="auto"/>
            <w:tcBorders>
              <w:top w:val="nil"/>
              <w:left w:val="nil"/>
              <w:bottom w:val="single" w:sz="4" w:space="0" w:color="000000"/>
              <w:right w:val="single" w:sz="4" w:space="0" w:color="000000"/>
            </w:tcBorders>
            <w:shd w:val="clear" w:color="auto" w:fill="auto"/>
            <w:vAlign w:val="center"/>
            <w:hideMark/>
          </w:tcPr>
          <w:p w:rsidR="00426196" w:rsidRPr="000733E2" w:rsidRDefault="00426196" w:rsidP="0095294D">
            <w:pPr>
              <w:jc w:val="center"/>
              <w:rPr>
                <w:spacing w:val="-20"/>
                <w:sz w:val="22"/>
                <w:szCs w:val="26"/>
              </w:rPr>
            </w:pPr>
            <w:r w:rsidRPr="000733E2">
              <w:rPr>
                <w:spacing w:val="-20"/>
                <w:sz w:val="22"/>
                <w:szCs w:val="26"/>
              </w:rPr>
              <w:t>Выше среднего, более половины площади объекта недвижимого имущества</w:t>
            </w:r>
          </w:p>
        </w:tc>
        <w:tc>
          <w:tcPr>
            <w:tcW w:w="0" w:type="auto"/>
            <w:tcBorders>
              <w:top w:val="nil"/>
              <w:left w:val="nil"/>
              <w:bottom w:val="single" w:sz="4" w:space="0" w:color="000000"/>
              <w:right w:val="single" w:sz="4" w:space="0" w:color="000000"/>
            </w:tcBorders>
            <w:shd w:val="clear" w:color="auto" w:fill="auto"/>
            <w:vAlign w:val="center"/>
            <w:hideMark/>
          </w:tcPr>
          <w:p w:rsidR="00426196" w:rsidRPr="000733E2" w:rsidRDefault="00426196" w:rsidP="0095294D">
            <w:pPr>
              <w:jc w:val="center"/>
              <w:rPr>
                <w:spacing w:val="-20"/>
                <w:sz w:val="22"/>
                <w:szCs w:val="26"/>
              </w:rPr>
            </w:pPr>
            <w:r w:rsidRPr="000733E2">
              <w:rPr>
                <w:spacing w:val="-20"/>
                <w:sz w:val="22"/>
                <w:szCs w:val="26"/>
              </w:rPr>
              <w:t>Значительная, практически вся (или вся) площадь объекта недвижимого имущества</w:t>
            </w:r>
          </w:p>
        </w:tc>
      </w:tr>
      <w:tr w:rsidR="00426196" w:rsidRPr="000733E2" w:rsidTr="0095294D">
        <w:trPr>
          <w:trHeight w:val="2070"/>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26196" w:rsidRPr="000733E2" w:rsidRDefault="00426196" w:rsidP="0095294D">
            <w:pPr>
              <w:jc w:val="center"/>
              <w:rPr>
                <w:b/>
                <w:bCs/>
                <w:spacing w:val="-20"/>
                <w:sz w:val="22"/>
                <w:szCs w:val="26"/>
              </w:rPr>
            </w:pPr>
            <w:r w:rsidRPr="000733E2">
              <w:rPr>
                <w:b/>
                <w:bCs/>
                <w:spacing w:val="-20"/>
                <w:sz w:val="22"/>
                <w:szCs w:val="26"/>
              </w:rPr>
              <w:t>Степень ограничения пользования</w:t>
            </w:r>
          </w:p>
        </w:tc>
        <w:tc>
          <w:tcPr>
            <w:tcW w:w="0" w:type="auto"/>
            <w:tcBorders>
              <w:top w:val="nil"/>
              <w:left w:val="nil"/>
              <w:bottom w:val="single" w:sz="4" w:space="0" w:color="000000"/>
              <w:right w:val="single" w:sz="4" w:space="0" w:color="000000"/>
            </w:tcBorders>
            <w:shd w:val="clear" w:color="auto" w:fill="auto"/>
            <w:vAlign w:val="center"/>
            <w:hideMark/>
          </w:tcPr>
          <w:p w:rsidR="00426196" w:rsidRPr="000733E2" w:rsidRDefault="00426196" w:rsidP="0095294D">
            <w:pPr>
              <w:jc w:val="center"/>
              <w:rPr>
                <w:spacing w:val="-20"/>
                <w:sz w:val="22"/>
                <w:szCs w:val="26"/>
              </w:rPr>
            </w:pPr>
            <w:r w:rsidRPr="000733E2">
              <w:rPr>
                <w:spacing w:val="-20"/>
                <w:sz w:val="22"/>
                <w:szCs w:val="26"/>
              </w:rPr>
              <w:t>Незначительная, практически не составляет препятствий для использования собственником</w:t>
            </w:r>
          </w:p>
        </w:tc>
        <w:tc>
          <w:tcPr>
            <w:tcW w:w="0" w:type="auto"/>
            <w:tcBorders>
              <w:top w:val="nil"/>
              <w:left w:val="nil"/>
              <w:bottom w:val="single" w:sz="4" w:space="0" w:color="000000"/>
              <w:right w:val="single" w:sz="4" w:space="0" w:color="000000"/>
            </w:tcBorders>
            <w:shd w:val="clear" w:color="auto" w:fill="auto"/>
            <w:vAlign w:val="center"/>
            <w:hideMark/>
          </w:tcPr>
          <w:p w:rsidR="00426196" w:rsidRPr="000733E2" w:rsidRDefault="00426196" w:rsidP="0095294D">
            <w:pPr>
              <w:jc w:val="center"/>
              <w:rPr>
                <w:spacing w:val="-20"/>
                <w:sz w:val="22"/>
                <w:szCs w:val="26"/>
              </w:rPr>
            </w:pPr>
            <w:r w:rsidRPr="000733E2">
              <w:rPr>
                <w:spacing w:val="-20"/>
                <w:sz w:val="22"/>
                <w:szCs w:val="26"/>
              </w:rPr>
              <w:t xml:space="preserve">Ниже среднего, составляет незначительные препятствия для использования собственником объекта недвижимого имущества </w:t>
            </w:r>
          </w:p>
        </w:tc>
        <w:tc>
          <w:tcPr>
            <w:tcW w:w="0" w:type="auto"/>
            <w:tcBorders>
              <w:top w:val="nil"/>
              <w:left w:val="nil"/>
              <w:bottom w:val="single" w:sz="4" w:space="0" w:color="000000"/>
              <w:right w:val="single" w:sz="4" w:space="0" w:color="000000"/>
            </w:tcBorders>
            <w:shd w:val="clear" w:color="auto" w:fill="auto"/>
            <w:vAlign w:val="center"/>
            <w:hideMark/>
          </w:tcPr>
          <w:p w:rsidR="00426196" w:rsidRPr="000733E2" w:rsidRDefault="00426196" w:rsidP="0095294D">
            <w:pPr>
              <w:jc w:val="center"/>
              <w:rPr>
                <w:spacing w:val="-20"/>
                <w:sz w:val="22"/>
                <w:szCs w:val="26"/>
              </w:rPr>
            </w:pPr>
            <w:r w:rsidRPr="000733E2">
              <w:rPr>
                <w:spacing w:val="-20"/>
                <w:sz w:val="22"/>
                <w:szCs w:val="26"/>
              </w:rPr>
              <w:t>Среднее, собственник теряет возможность использовать объект недвижимого имущества таким же образом, как до установления сервитута, но имеет возможность использовать объект иным способом</w:t>
            </w:r>
          </w:p>
        </w:tc>
        <w:tc>
          <w:tcPr>
            <w:tcW w:w="0" w:type="auto"/>
            <w:tcBorders>
              <w:top w:val="nil"/>
              <w:left w:val="nil"/>
              <w:bottom w:val="single" w:sz="4" w:space="0" w:color="000000"/>
              <w:right w:val="single" w:sz="4" w:space="0" w:color="000000"/>
            </w:tcBorders>
            <w:shd w:val="clear" w:color="auto" w:fill="auto"/>
            <w:vAlign w:val="center"/>
            <w:hideMark/>
          </w:tcPr>
          <w:p w:rsidR="00426196" w:rsidRPr="000733E2" w:rsidRDefault="00426196" w:rsidP="0095294D">
            <w:pPr>
              <w:jc w:val="center"/>
              <w:rPr>
                <w:spacing w:val="-20"/>
                <w:sz w:val="22"/>
                <w:szCs w:val="26"/>
              </w:rPr>
            </w:pPr>
            <w:r w:rsidRPr="000733E2">
              <w:rPr>
                <w:spacing w:val="-20"/>
                <w:sz w:val="22"/>
                <w:szCs w:val="26"/>
              </w:rPr>
              <w:t>Выше среднего, составляет значительные препятствия для использования собственником объекта недвижимого имущества</w:t>
            </w:r>
          </w:p>
        </w:tc>
        <w:tc>
          <w:tcPr>
            <w:tcW w:w="0" w:type="auto"/>
            <w:tcBorders>
              <w:top w:val="nil"/>
              <w:left w:val="nil"/>
              <w:bottom w:val="single" w:sz="4" w:space="0" w:color="000000"/>
              <w:right w:val="single" w:sz="4" w:space="0" w:color="000000"/>
            </w:tcBorders>
            <w:shd w:val="clear" w:color="auto" w:fill="auto"/>
            <w:vAlign w:val="center"/>
            <w:hideMark/>
          </w:tcPr>
          <w:p w:rsidR="00426196" w:rsidRPr="000733E2" w:rsidRDefault="00426196" w:rsidP="0095294D">
            <w:pPr>
              <w:jc w:val="center"/>
              <w:rPr>
                <w:spacing w:val="-20"/>
                <w:sz w:val="22"/>
                <w:szCs w:val="26"/>
              </w:rPr>
            </w:pPr>
            <w:r w:rsidRPr="000733E2">
              <w:rPr>
                <w:spacing w:val="-20"/>
                <w:sz w:val="22"/>
                <w:szCs w:val="26"/>
              </w:rPr>
              <w:t>Значительная, собственник практически теряет возможность использовать объекта недвижимого имущества</w:t>
            </w:r>
          </w:p>
        </w:tc>
      </w:tr>
      <w:tr w:rsidR="00426196" w:rsidRPr="000733E2" w:rsidTr="0095294D">
        <w:trPr>
          <w:trHeight w:val="97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26196" w:rsidRPr="000733E2" w:rsidRDefault="00426196" w:rsidP="0095294D">
            <w:pPr>
              <w:jc w:val="center"/>
              <w:rPr>
                <w:b/>
                <w:bCs/>
                <w:spacing w:val="-20"/>
                <w:sz w:val="22"/>
                <w:szCs w:val="26"/>
              </w:rPr>
            </w:pPr>
            <w:r w:rsidRPr="000733E2">
              <w:rPr>
                <w:b/>
                <w:bCs/>
                <w:spacing w:val="-20"/>
                <w:sz w:val="22"/>
                <w:szCs w:val="26"/>
              </w:rPr>
              <w:t>Интенсивность использования сервитута</w:t>
            </w:r>
          </w:p>
        </w:tc>
        <w:tc>
          <w:tcPr>
            <w:tcW w:w="0" w:type="auto"/>
            <w:tcBorders>
              <w:top w:val="nil"/>
              <w:left w:val="nil"/>
              <w:bottom w:val="single" w:sz="4" w:space="0" w:color="000000"/>
              <w:right w:val="single" w:sz="4" w:space="0" w:color="000000"/>
            </w:tcBorders>
            <w:shd w:val="clear" w:color="auto" w:fill="auto"/>
            <w:vAlign w:val="center"/>
            <w:hideMark/>
          </w:tcPr>
          <w:p w:rsidR="00426196" w:rsidRPr="000733E2" w:rsidRDefault="00426196" w:rsidP="0095294D">
            <w:pPr>
              <w:jc w:val="center"/>
              <w:rPr>
                <w:spacing w:val="-20"/>
                <w:sz w:val="22"/>
                <w:szCs w:val="26"/>
              </w:rPr>
            </w:pPr>
            <w:r w:rsidRPr="000733E2">
              <w:rPr>
                <w:spacing w:val="-20"/>
                <w:sz w:val="22"/>
                <w:szCs w:val="26"/>
              </w:rPr>
              <w:t xml:space="preserve">Низкая, ограничения, связанные с </w:t>
            </w:r>
            <w:proofErr w:type="spellStart"/>
            <w:r w:rsidRPr="000733E2">
              <w:rPr>
                <w:spacing w:val="-20"/>
                <w:sz w:val="22"/>
                <w:szCs w:val="26"/>
              </w:rPr>
              <w:t>с</w:t>
            </w:r>
            <w:proofErr w:type="spellEnd"/>
            <w:r w:rsidRPr="000733E2">
              <w:rPr>
                <w:spacing w:val="-20"/>
                <w:sz w:val="22"/>
                <w:szCs w:val="26"/>
              </w:rPr>
              <w:t xml:space="preserve"> сервитутом, возникают очень редко</w:t>
            </w:r>
          </w:p>
        </w:tc>
        <w:tc>
          <w:tcPr>
            <w:tcW w:w="0" w:type="auto"/>
            <w:tcBorders>
              <w:top w:val="nil"/>
              <w:left w:val="nil"/>
              <w:bottom w:val="single" w:sz="4" w:space="0" w:color="000000"/>
              <w:right w:val="single" w:sz="4" w:space="0" w:color="000000"/>
            </w:tcBorders>
            <w:shd w:val="clear" w:color="auto" w:fill="auto"/>
            <w:vAlign w:val="center"/>
            <w:hideMark/>
          </w:tcPr>
          <w:p w:rsidR="00426196" w:rsidRPr="000733E2" w:rsidRDefault="00426196" w:rsidP="0095294D">
            <w:pPr>
              <w:jc w:val="center"/>
              <w:rPr>
                <w:spacing w:val="-20"/>
                <w:sz w:val="22"/>
                <w:szCs w:val="26"/>
              </w:rPr>
            </w:pPr>
            <w:r w:rsidRPr="000733E2">
              <w:rPr>
                <w:spacing w:val="-20"/>
                <w:sz w:val="22"/>
                <w:szCs w:val="26"/>
              </w:rPr>
              <w:t>Ниже среднего, ограничения, связанные с сервитутом, возникают достаточно редко</w:t>
            </w:r>
          </w:p>
        </w:tc>
        <w:tc>
          <w:tcPr>
            <w:tcW w:w="0" w:type="auto"/>
            <w:tcBorders>
              <w:top w:val="nil"/>
              <w:left w:val="nil"/>
              <w:bottom w:val="single" w:sz="4" w:space="0" w:color="000000"/>
              <w:right w:val="single" w:sz="4" w:space="0" w:color="000000"/>
            </w:tcBorders>
            <w:shd w:val="clear" w:color="auto" w:fill="auto"/>
            <w:vAlign w:val="center"/>
            <w:hideMark/>
          </w:tcPr>
          <w:p w:rsidR="00426196" w:rsidRPr="000733E2" w:rsidRDefault="00426196" w:rsidP="0095294D">
            <w:pPr>
              <w:jc w:val="center"/>
              <w:rPr>
                <w:spacing w:val="-20"/>
                <w:sz w:val="22"/>
                <w:szCs w:val="26"/>
              </w:rPr>
            </w:pPr>
            <w:r w:rsidRPr="000733E2">
              <w:rPr>
                <w:spacing w:val="-20"/>
                <w:sz w:val="22"/>
                <w:szCs w:val="26"/>
              </w:rPr>
              <w:t xml:space="preserve">Средняя, сервитут используется со средней степенью интенсивности </w:t>
            </w:r>
          </w:p>
        </w:tc>
        <w:tc>
          <w:tcPr>
            <w:tcW w:w="0" w:type="auto"/>
            <w:tcBorders>
              <w:top w:val="nil"/>
              <w:left w:val="nil"/>
              <w:bottom w:val="single" w:sz="4" w:space="0" w:color="000000"/>
              <w:right w:val="single" w:sz="4" w:space="0" w:color="000000"/>
            </w:tcBorders>
            <w:shd w:val="clear" w:color="auto" w:fill="auto"/>
            <w:vAlign w:val="center"/>
            <w:hideMark/>
          </w:tcPr>
          <w:p w:rsidR="00426196" w:rsidRPr="000733E2" w:rsidRDefault="00426196" w:rsidP="0095294D">
            <w:pPr>
              <w:jc w:val="center"/>
              <w:rPr>
                <w:spacing w:val="-20"/>
                <w:sz w:val="22"/>
                <w:szCs w:val="26"/>
              </w:rPr>
            </w:pPr>
            <w:r w:rsidRPr="000733E2">
              <w:rPr>
                <w:spacing w:val="-20"/>
                <w:sz w:val="22"/>
                <w:szCs w:val="26"/>
              </w:rPr>
              <w:t>Выше среднего, ограничения, связанные с сервитутом, возникают достаточно часто</w:t>
            </w:r>
          </w:p>
        </w:tc>
        <w:tc>
          <w:tcPr>
            <w:tcW w:w="0" w:type="auto"/>
            <w:tcBorders>
              <w:top w:val="nil"/>
              <w:left w:val="nil"/>
              <w:bottom w:val="single" w:sz="4" w:space="0" w:color="000000"/>
              <w:right w:val="single" w:sz="4" w:space="0" w:color="000000"/>
            </w:tcBorders>
            <w:shd w:val="clear" w:color="auto" w:fill="auto"/>
            <w:vAlign w:val="center"/>
            <w:hideMark/>
          </w:tcPr>
          <w:p w:rsidR="00426196" w:rsidRPr="000733E2" w:rsidRDefault="00426196" w:rsidP="0095294D">
            <w:pPr>
              <w:jc w:val="center"/>
              <w:rPr>
                <w:spacing w:val="-20"/>
                <w:sz w:val="22"/>
                <w:szCs w:val="26"/>
              </w:rPr>
            </w:pPr>
            <w:r w:rsidRPr="000733E2">
              <w:rPr>
                <w:spacing w:val="-20"/>
                <w:sz w:val="22"/>
                <w:szCs w:val="26"/>
              </w:rPr>
              <w:t>Высокая, сервитут используется интенсивно, постоянно</w:t>
            </w:r>
          </w:p>
        </w:tc>
      </w:tr>
      <w:tr w:rsidR="00426196" w:rsidRPr="000733E2" w:rsidTr="0095294D">
        <w:trPr>
          <w:trHeight w:val="241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26196" w:rsidRPr="000733E2" w:rsidRDefault="00426196" w:rsidP="0095294D">
            <w:pPr>
              <w:jc w:val="center"/>
              <w:rPr>
                <w:b/>
                <w:bCs/>
                <w:spacing w:val="-20"/>
                <w:sz w:val="22"/>
                <w:szCs w:val="26"/>
              </w:rPr>
            </w:pPr>
            <w:r w:rsidRPr="000733E2">
              <w:rPr>
                <w:b/>
                <w:bCs/>
                <w:spacing w:val="-20"/>
                <w:sz w:val="22"/>
                <w:szCs w:val="26"/>
              </w:rPr>
              <w:t>Степень влияния на распоряжение земельным участком</w:t>
            </w:r>
          </w:p>
        </w:tc>
        <w:tc>
          <w:tcPr>
            <w:tcW w:w="0" w:type="auto"/>
            <w:tcBorders>
              <w:top w:val="nil"/>
              <w:left w:val="nil"/>
              <w:bottom w:val="single" w:sz="4" w:space="0" w:color="000000"/>
              <w:right w:val="single" w:sz="4" w:space="0" w:color="000000"/>
            </w:tcBorders>
            <w:shd w:val="clear" w:color="auto" w:fill="auto"/>
            <w:vAlign w:val="center"/>
            <w:hideMark/>
          </w:tcPr>
          <w:p w:rsidR="00426196" w:rsidRPr="000733E2" w:rsidRDefault="00426196" w:rsidP="0095294D">
            <w:pPr>
              <w:jc w:val="center"/>
              <w:rPr>
                <w:spacing w:val="-20"/>
                <w:sz w:val="22"/>
                <w:szCs w:val="26"/>
              </w:rPr>
            </w:pPr>
            <w:r w:rsidRPr="000733E2">
              <w:rPr>
                <w:spacing w:val="-20"/>
                <w:sz w:val="22"/>
                <w:szCs w:val="26"/>
              </w:rPr>
              <w:t xml:space="preserve">Низкая, сервитут практически не создает ограничений при отчуждении земельного участка или при совершении сделок с ним. Наличие сервитута не воспринимается участниками рынка, как значительное </w:t>
            </w:r>
          </w:p>
        </w:tc>
        <w:tc>
          <w:tcPr>
            <w:tcW w:w="0" w:type="auto"/>
            <w:tcBorders>
              <w:top w:val="nil"/>
              <w:left w:val="nil"/>
              <w:bottom w:val="single" w:sz="4" w:space="0" w:color="000000"/>
              <w:right w:val="single" w:sz="4" w:space="0" w:color="000000"/>
            </w:tcBorders>
            <w:shd w:val="clear" w:color="auto" w:fill="auto"/>
            <w:vAlign w:val="center"/>
            <w:hideMark/>
          </w:tcPr>
          <w:p w:rsidR="00426196" w:rsidRPr="000733E2" w:rsidRDefault="00426196" w:rsidP="0095294D">
            <w:pPr>
              <w:jc w:val="center"/>
              <w:rPr>
                <w:spacing w:val="-20"/>
                <w:sz w:val="22"/>
                <w:szCs w:val="26"/>
              </w:rPr>
            </w:pPr>
            <w:r w:rsidRPr="000733E2">
              <w:rPr>
                <w:spacing w:val="-20"/>
                <w:sz w:val="22"/>
                <w:szCs w:val="26"/>
              </w:rPr>
              <w:t>Ниже среднего. Наличие сервитута воспринимается участниками рынка как незначительное ограничении при совершении сделок</w:t>
            </w:r>
          </w:p>
        </w:tc>
        <w:tc>
          <w:tcPr>
            <w:tcW w:w="0" w:type="auto"/>
            <w:tcBorders>
              <w:top w:val="nil"/>
              <w:left w:val="nil"/>
              <w:bottom w:val="single" w:sz="4" w:space="0" w:color="000000"/>
              <w:right w:val="single" w:sz="4" w:space="0" w:color="000000"/>
            </w:tcBorders>
            <w:shd w:val="clear" w:color="auto" w:fill="auto"/>
            <w:vAlign w:val="center"/>
            <w:hideMark/>
          </w:tcPr>
          <w:p w:rsidR="00426196" w:rsidRPr="000733E2" w:rsidRDefault="00426196" w:rsidP="0095294D">
            <w:pPr>
              <w:jc w:val="center"/>
              <w:rPr>
                <w:spacing w:val="-20"/>
                <w:sz w:val="22"/>
                <w:szCs w:val="26"/>
              </w:rPr>
            </w:pPr>
            <w:r w:rsidRPr="000733E2">
              <w:rPr>
                <w:spacing w:val="-20"/>
                <w:sz w:val="22"/>
                <w:szCs w:val="26"/>
              </w:rPr>
              <w:t>Средняя, сервитут влияет на распоряжение объектом недвижимого имущества</w:t>
            </w:r>
          </w:p>
        </w:tc>
        <w:tc>
          <w:tcPr>
            <w:tcW w:w="0" w:type="auto"/>
            <w:tcBorders>
              <w:top w:val="nil"/>
              <w:left w:val="nil"/>
              <w:bottom w:val="single" w:sz="4" w:space="0" w:color="000000"/>
              <w:right w:val="single" w:sz="4" w:space="0" w:color="000000"/>
            </w:tcBorders>
            <w:shd w:val="clear" w:color="auto" w:fill="auto"/>
            <w:vAlign w:val="center"/>
            <w:hideMark/>
          </w:tcPr>
          <w:p w:rsidR="00426196" w:rsidRPr="000733E2" w:rsidRDefault="00426196" w:rsidP="0095294D">
            <w:pPr>
              <w:jc w:val="center"/>
              <w:rPr>
                <w:spacing w:val="-20"/>
                <w:sz w:val="22"/>
                <w:szCs w:val="26"/>
              </w:rPr>
            </w:pPr>
            <w:r w:rsidRPr="000733E2">
              <w:rPr>
                <w:spacing w:val="-20"/>
                <w:sz w:val="22"/>
                <w:szCs w:val="26"/>
              </w:rPr>
              <w:t>Выше среднего. Наличие сервитута воспринимается участниками рынка как значительное ограничении при совершении сделок</w:t>
            </w:r>
          </w:p>
        </w:tc>
        <w:tc>
          <w:tcPr>
            <w:tcW w:w="0" w:type="auto"/>
            <w:tcBorders>
              <w:top w:val="nil"/>
              <w:left w:val="nil"/>
              <w:bottom w:val="single" w:sz="4" w:space="0" w:color="000000"/>
              <w:right w:val="single" w:sz="4" w:space="0" w:color="000000"/>
            </w:tcBorders>
            <w:shd w:val="clear" w:color="auto" w:fill="auto"/>
            <w:vAlign w:val="center"/>
            <w:hideMark/>
          </w:tcPr>
          <w:p w:rsidR="00426196" w:rsidRPr="000733E2" w:rsidRDefault="00426196" w:rsidP="0095294D">
            <w:pPr>
              <w:jc w:val="center"/>
              <w:rPr>
                <w:spacing w:val="-20"/>
                <w:sz w:val="22"/>
                <w:szCs w:val="26"/>
              </w:rPr>
            </w:pPr>
            <w:r w:rsidRPr="000733E2">
              <w:rPr>
                <w:spacing w:val="-20"/>
                <w:sz w:val="22"/>
                <w:szCs w:val="26"/>
              </w:rPr>
              <w:t>Высокая, сервитут практически препятствует совершению сделок с объектом недвижимого имущества. Наличие сервитута воспринимается участниками рынка как значительный фактор</w:t>
            </w:r>
          </w:p>
        </w:tc>
      </w:tr>
    </w:tbl>
    <w:p w:rsidR="00E03637" w:rsidRPr="00C0639D" w:rsidRDefault="00E03637" w:rsidP="00C0639D">
      <w:pPr>
        <w:spacing w:line="276" w:lineRule="auto"/>
        <w:ind w:firstLine="567"/>
        <w:rPr>
          <w:sz w:val="26"/>
          <w:szCs w:val="26"/>
        </w:rPr>
      </w:pPr>
    </w:p>
    <w:p w:rsidR="00E03637" w:rsidRPr="00C0639D" w:rsidRDefault="00E03637" w:rsidP="00C0639D">
      <w:pPr>
        <w:spacing w:after="120" w:line="276" w:lineRule="auto"/>
        <w:ind w:firstLine="567"/>
        <w:rPr>
          <w:sz w:val="26"/>
          <w:szCs w:val="26"/>
        </w:rPr>
      </w:pPr>
      <w:r w:rsidRPr="00C0639D">
        <w:rPr>
          <w:sz w:val="26"/>
          <w:szCs w:val="26"/>
        </w:rPr>
        <w:br w:type="page"/>
      </w:r>
    </w:p>
    <w:tbl>
      <w:tblPr>
        <w:tblW w:w="994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1516"/>
        <w:gridCol w:w="1574"/>
        <w:gridCol w:w="1833"/>
        <w:gridCol w:w="1711"/>
        <w:gridCol w:w="1559"/>
        <w:gridCol w:w="1701"/>
        <w:gridCol w:w="55"/>
      </w:tblGrid>
      <w:tr w:rsidR="007833C2" w:rsidRPr="000F1582" w:rsidTr="00EC719B">
        <w:trPr>
          <w:trHeight w:val="20"/>
        </w:trPr>
        <w:tc>
          <w:tcPr>
            <w:tcW w:w="9949" w:type="dxa"/>
            <w:gridSpan w:val="7"/>
            <w:shd w:val="clear" w:color="auto" w:fill="auto"/>
            <w:vAlign w:val="bottom"/>
            <w:hideMark/>
          </w:tcPr>
          <w:p w:rsidR="007833C2" w:rsidRPr="000F1582" w:rsidRDefault="007833C2">
            <w:pPr>
              <w:jc w:val="center"/>
              <w:rPr>
                <w:b/>
                <w:bCs/>
                <w:sz w:val="20"/>
                <w:szCs w:val="20"/>
              </w:rPr>
            </w:pPr>
            <w:r w:rsidRPr="000F1582">
              <w:rPr>
                <w:b/>
                <w:bCs/>
                <w:sz w:val="20"/>
                <w:szCs w:val="20"/>
              </w:rPr>
              <w:t>РАСЧЕТ ДЛЯ УЧАСТК</w:t>
            </w:r>
            <w:r w:rsidR="000231A6" w:rsidRPr="000F1582">
              <w:rPr>
                <w:b/>
                <w:bCs/>
                <w:sz w:val="20"/>
                <w:szCs w:val="20"/>
              </w:rPr>
              <w:t>ОВ</w:t>
            </w:r>
          </w:p>
        </w:tc>
      </w:tr>
      <w:tr w:rsidR="000F1582" w:rsidRPr="000F1582" w:rsidTr="00EC719B">
        <w:trPr>
          <w:gridAfter w:val="1"/>
          <w:wAfter w:w="55" w:type="dxa"/>
          <w:trHeight w:val="20"/>
        </w:trPr>
        <w:tc>
          <w:tcPr>
            <w:tcW w:w="1516" w:type="dxa"/>
            <w:shd w:val="clear" w:color="auto" w:fill="auto"/>
            <w:vAlign w:val="center"/>
            <w:hideMark/>
          </w:tcPr>
          <w:p w:rsidR="000F1582" w:rsidRPr="000F1582" w:rsidRDefault="000F1582">
            <w:pPr>
              <w:jc w:val="center"/>
              <w:rPr>
                <w:sz w:val="20"/>
                <w:szCs w:val="20"/>
              </w:rPr>
            </w:pPr>
            <w:r w:rsidRPr="000F1582">
              <w:rPr>
                <w:sz w:val="20"/>
                <w:szCs w:val="20"/>
              </w:rPr>
              <w:t>Доля объекта недвижимого имущества, занятая сервитутом</w:t>
            </w:r>
          </w:p>
        </w:tc>
        <w:tc>
          <w:tcPr>
            <w:tcW w:w="1574" w:type="dxa"/>
            <w:shd w:val="clear" w:color="auto" w:fill="auto"/>
            <w:vAlign w:val="center"/>
            <w:hideMark/>
          </w:tcPr>
          <w:p w:rsidR="000F1582" w:rsidRPr="000F1582" w:rsidRDefault="000F1582">
            <w:pPr>
              <w:jc w:val="center"/>
              <w:rPr>
                <w:sz w:val="20"/>
                <w:szCs w:val="20"/>
              </w:rPr>
            </w:pPr>
            <w:r w:rsidRPr="000F1582">
              <w:rPr>
                <w:sz w:val="20"/>
                <w:szCs w:val="20"/>
              </w:rPr>
              <w:t> </w:t>
            </w:r>
          </w:p>
        </w:tc>
        <w:tc>
          <w:tcPr>
            <w:tcW w:w="1833" w:type="dxa"/>
            <w:shd w:val="clear" w:color="auto" w:fill="auto"/>
            <w:vAlign w:val="center"/>
            <w:hideMark/>
          </w:tcPr>
          <w:p w:rsidR="000F1582" w:rsidRPr="000F1582" w:rsidRDefault="000F1582">
            <w:pPr>
              <w:jc w:val="center"/>
              <w:rPr>
                <w:sz w:val="20"/>
                <w:szCs w:val="20"/>
              </w:rPr>
            </w:pPr>
            <w:r w:rsidRPr="000F1582">
              <w:rPr>
                <w:sz w:val="20"/>
                <w:szCs w:val="20"/>
              </w:rPr>
              <w:t> </w:t>
            </w:r>
          </w:p>
        </w:tc>
        <w:tc>
          <w:tcPr>
            <w:tcW w:w="1711" w:type="dxa"/>
            <w:shd w:val="clear" w:color="auto" w:fill="auto"/>
            <w:vAlign w:val="center"/>
            <w:hideMark/>
          </w:tcPr>
          <w:p w:rsidR="000F1582" w:rsidRPr="000F1582" w:rsidRDefault="000F1582">
            <w:pPr>
              <w:jc w:val="center"/>
              <w:rPr>
                <w:sz w:val="20"/>
                <w:szCs w:val="20"/>
              </w:rPr>
            </w:pPr>
            <w:r w:rsidRPr="000F1582">
              <w:rPr>
                <w:sz w:val="20"/>
                <w:szCs w:val="20"/>
              </w:rPr>
              <w:t> </w:t>
            </w:r>
          </w:p>
        </w:tc>
        <w:tc>
          <w:tcPr>
            <w:tcW w:w="1559" w:type="dxa"/>
            <w:shd w:val="clear" w:color="auto" w:fill="auto"/>
            <w:vAlign w:val="center"/>
            <w:hideMark/>
          </w:tcPr>
          <w:p w:rsidR="000F1582" w:rsidRPr="000F1582" w:rsidRDefault="000F1582">
            <w:pPr>
              <w:jc w:val="center"/>
              <w:rPr>
                <w:sz w:val="20"/>
                <w:szCs w:val="20"/>
              </w:rPr>
            </w:pPr>
            <w:r w:rsidRPr="000F1582">
              <w:rPr>
                <w:sz w:val="20"/>
                <w:szCs w:val="20"/>
              </w:rPr>
              <w:t> </w:t>
            </w:r>
          </w:p>
        </w:tc>
        <w:tc>
          <w:tcPr>
            <w:tcW w:w="1701" w:type="dxa"/>
            <w:shd w:val="clear" w:color="auto" w:fill="auto"/>
            <w:vAlign w:val="center"/>
            <w:hideMark/>
          </w:tcPr>
          <w:p w:rsidR="000F1582" w:rsidRPr="000F1582" w:rsidRDefault="000F1582">
            <w:pPr>
              <w:jc w:val="center"/>
              <w:rPr>
                <w:sz w:val="20"/>
                <w:szCs w:val="20"/>
              </w:rPr>
            </w:pPr>
            <w:r w:rsidRPr="000F1582">
              <w:rPr>
                <w:sz w:val="20"/>
                <w:szCs w:val="20"/>
              </w:rPr>
              <w:t>1</w:t>
            </w:r>
          </w:p>
        </w:tc>
      </w:tr>
      <w:tr w:rsidR="000F1582" w:rsidRPr="000F1582" w:rsidTr="00EC719B">
        <w:trPr>
          <w:gridAfter w:val="1"/>
          <w:wAfter w:w="55" w:type="dxa"/>
          <w:trHeight w:val="20"/>
        </w:trPr>
        <w:tc>
          <w:tcPr>
            <w:tcW w:w="1516" w:type="dxa"/>
            <w:shd w:val="clear" w:color="auto" w:fill="auto"/>
            <w:vAlign w:val="center"/>
            <w:hideMark/>
          </w:tcPr>
          <w:p w:rsidR="000F1582" w:rsidRPr="000F1582" w:rsidRDefault="000F1582">
            <w:pPr>
              <w:jc w:val="center"/>
              <w:rPr>
                <w:sz w:val="20"/>
                <w:szCs w:val="20"/>
              </w:rPr>
            </w:pPr>
            <w:r w:rsidRPr="000F1582">
              <w:rPr>
                <w:sz w:val="20"/>
                <w:szCs w:val="20"/>
              </w:rPr>
              <w:t>Степень ограничения пользования</w:t>
            </w:r>
          </w:p>
        </w:tc>
        <w:tc>
          <w:tcPr>
            <w:tcW w:w="1574" w:type="dxa"/>
            <w:shd w:val="clear" w:color="auto" w:fill="auto"/>
            <w:vAlign w:val="center"/>
            <w:hideMark/>
          </w:tcPr>
          <w:p w:rsidR="000F1582" w:rsidRPr="000F1582" w:rsidRDefault="000F1582">
            <w:pPr>
              <w:jc w:val="center"/>
              <w:rPr>
                <w:sz w:val="20"/>
                <w:szCs w:val="20"/>
              </w:rPr>
            </w:pPr>
            <w:r w:rsidRPr="000F1582">
              <w:rPr>
                <w:sz w:val="20"/>
                <w:szCs w:val="20"/>
              </w:rPr>
              <w:t>1</w:t>
            </w:r>
          </w:p>
        </w:tc>
        <w:tc>
          <w:tcPr>
            <w:tcW w:w="1833" w:type="dxa"/>
            <w:shd w:val="clear" w:color="auto" w:fill="auto"/>
            <w:vAlign w:val="center"/>
            <w:hideMark/>
          </w:tcPr>
          <w:p w:rsidR="000F1582" w:rsidRPr="000F1582" w:rsidRDefault="000F1582">
            <w:pPr>
              <w:jc w:val="center"/>
              <w:rPr>
                <w:sz w:val="20"/>
                <w:szCs w:val="20"/>
              </w:rPr>
            </w:pPr>
            <w:r w:rsidRPr="000F1582">
              <w:rPr>
                <w:sz w:val="20"/>
                <w:szCs w:val="20"/>
              </w:rPr>
              <w:t> </w:t>
            </w:r>
          </w:p>
        </w:tc>
        <w:tc>
          <w:tcPr>
            <w:tcW w:w="1711" w:type="dxa"/>
            <w:shd w:val="clear" w:color="auto" w:fill="auto"/>
            <w:vAlign w:val="center"/>
            <w:hideMark/>
          </w:tcPr>
          <w:p w:rsidR="000F1582" w:rsidRPr="000F1582" w:rsidRDefault="000F1582">
            <w:pPr>
              <w:jc w:val="center"/>
              <w:rPr>
                <w:sz w:val="20"/>
                <w:szCs w:val="20"/>
              </w:rPr>
            </w:pPr>
            <w:r w:rsidRPr="000F1582">
              <w:rPr>
                <w:sz w:val="20"/>
                <w:szCs w:val="20"/>
              </w:rPr>
              <w:t> </w:t>
            </w:r>
          </w:p>
        </w:tc>
        <w:tc>
          <w:tcPr>
            <w:tcW w:w="1559" w:type="dxa"/>
            <w:shd w:val="clear" w:color="auto" w:fill="auto"/>
            <w:vAlign w:val="center"/>
            <w:hideMark/>
          </w:tcPr>
          <w:p w:rsidR="000F1582" w:rsidRPr="000F1582" w:rsidRDefault="000F1582">
            <w:pPr>
              <w:jc w:val="center"/>
              <w:rPr>
                <w:sz w:val="20"/>
                <w:szCs w:val="20"/>
              </w:rPr>
            </w:pPr>
            <w:r w:rsidRPr="000F1582">
              <w:rPr>
                <w:sz w:val="20"/>
                <w:szCs w:val="20"/>
              </w:rPr>
              <w:t> </w:t>
            </w:r>
          </w:p>
        </w:tc>
        <w:tc>
          <w:tcPr>
            <w:tcW w:w="1701" w:type="dxa"/>
            <w:shd w:val="clear" w:color="auto" w:fill="auto"/>
            <w:vAlign w:val="center"/>
            <w:hideMark/>
          </w:tcPr>
          <w:p w:rsidR="000F1582" w:rsidRPr="000F1582" w:rsidRDefault="000F1582">
            <w:pPr>
              <w:jc w:val="center"/>
              <w:rPr>
                <w:sz w:val="20"/>
                <w:szCs w:val="20"/>
              </w:rPr>
            </w:pPr>
            <w:r w:rsidRPr="000F1582">
              <w:rPr>
                <w:sz w:val="20"/>
                <w:szCs w:val="20"/>
              </w:rPr>
              <w:t> </w:t>
            </w:r>
          </w:p>
        </w:tc>
      </w:tr>
      <w:tr w:rsidR="000F1582" w:rsidRPr="000F1582" w:rsidTr="00EC719B">
        <w:trPr>
          <w:gridAfter w:val="1"/>
          <w:wAfter w:w="55" w:type="dxa"/>
          <w:trHeight w:val="20"/>
        </w:trPr>
        <w:tc>
          <w:tcPr>
            <w:tcW w:w="1516" w:type="dxa"/>
            <w:shd w:val="clear" w:color="auto" w:fill="auto"/>
            <w:vAlign w:val="center"/>
            <w:hideMark/>
          </w:tcPr>
          <w:p w:rsidR="000F1582" w:rsidRPr="000F1582" w:rsidRDefault="000F1582">
            <w:pPr>
              <w:jc w:val="center"/>
              <w:rPr>
                <w:sz w:val="20"/>
                <w:szCs w:val="20"/>
              </w:rPr>
            </w:pPr>
            <w:r w:rsidRPr="000F1582">
              <w:rPr>
                <w:sz w:val="20"/>
                <w:szCs w:val="20"/>
              </w:rPr>
              <w:t>Интенсивность использования сервитута</w:t>
            </w:r>
          </w:p>
        </w:tc>
        <w:tc>
          <w:tcPr>
            <w:tcW w:w="1574" w:type="dxa"/>
            <w:shd w:val="clear" w:color="auto" w:fill="auto"/>
            <w:vAlign w:val="center"/>
            <w:hideMark/>
          </w:tcPr>
          <w:p w:rsidR="000F1582" w:rsidRPr="000F1582" w:rsidRDefault="000F1582">
            <w:pPr>
              <w:jc w:val="center"/>
              <w:rPr>
                <w:sz w:val="20"/>
                <w:szCs w:val="20"/>
              </w:rPr>
            </w:pPr>
            <w:r w:rsidRPr="000F1582">
              <w:rPr>
                <w:sz w:val="20"/>
                <w:szCs w:val="20"/>
              </w:rPr>
              <w:t> </w:t>
            </w:r>
          </w:p>
        </w:tc>
        <w:tc>
          <w:tcPr>
            <w:tcW w:w="1833" w:type="dxa"/>
            <w:shd w:val="clear" w:color="auto" w:fill="auto"/>
            <w:vAlign w:val="center"/>
            <w:hideMark/>
          </w:tcPr>
          <w:p w:rsidR="000F1582" w:rsidRPr="000F1582" w:rsidRDefault="000F1582">
            <w:pPr>
              <w:jc w:val="center"/>
              <w:rPr>
                <w:sz w:val="20"/>
                <w:szCs w:val="20"/>
              </w:rPr>
            </w:pPr>
            <w:r w:rsidRPr="000F1582">
              <w:rPr>
                <w:sz w:val="20"/>
                <w:szCs w:val="20"/>
              </w:rPr>
              <w:t> </w:t>
            </w:r>
          </w:p>
        </w:tc>
        <w:tc>
          <w:tcPr>
            <w:tcW w:w="1711" w:type="dxa"/>
            <w:shd w:val="clear" w:color="auto" w:fill="auto"/>
            <w:vAlign w:val="center"/>
            <w:hideMark/>
          </w:tcPr>
          <w:p w:rsidR="000F1582" w:rsidRPr="000F1582" w:rsidRDefault="000F1582">
            <w:pPr>
              <w:jc w:val="center"/>
              <w:rPr>
                <w:sz w:val="20"/>
                <w:szCs w:val="20"/>
              </w:rPr>
            </w:pPr>
            <w:r w:rsidRPr="000F1582">
              <w:rPr>
                <w:sz w:val="20"/>
                <w:szCs w:val="20"/>
              </w:rPr>
              <w:t> </w:t>
            </w:r>
          </w:p>
        </w:tc>
        <w:tc>
          <w:tcPr>
            <w:tcW w:w="1559" w:type="dxa"/>
            <w:shd w:val="clear" w:color="auto" w:fill="auto"/>
            <w:vAlign w:val="center"/>
            <w:hideMark/>
          </w:tcPr>
          <w:p w:rsidR="000F1582" w:rsidRPr="000F1582" w:rsidRDefault="000F1582">
            <w:pPr>
              <w:jc w:val="center"/>
              <w:rPr>
                <w:sz w:val="20"/>
                <w:szCs w:val="20"/>
              </w:rPr>
            </w:pPr>
            <w:r w:rsidRPr="000F1582">
              <w:rPr>
                <w:sz w:val="20"/>
                <w:szCs w:val="20"/>
              </w:rPr>
              <w:t> </w:t>
            </w:r>
          </w:p>
        </w:tc>
        <w:tc>
          <w:tcPr>
            <w:tcW w:w="1701" w:type="dxa"/>
            <w:shd w:val="clear" w:color="auto" w:fill="auto"/>
            <w:vAlign w:val="center"/>
            <w:hideMark/>
          </w:tcPr>
          <w:p w:rsidR="000F1582" w:rsidRPr="000F1582" w:rsidRDefault="000F1582">
            <w:pPr>
              <w:jc w:val="center"/>
              <w:rPr>
                <w:sz w:val="20"/>
                <w:szCs w:val="20"/>
              </w:rPr>
            </w:pPr>
            <w:r w:rsidRPr="000F1582">
              <w:rPr>
                <w:sz w:val="20"/>
                <w:szCs w:val="20"/>
              </w:rPr>
              <w:t>1</w:t>
            </w:r>
          </w:p>
        </w:tc>
      </w:tr>
      <w:tr w:rsidR="000F1582" w:rsidRPr="000F1582" w:rsidTr="00EC719B">
        <w:trPr>
          <w:gridAfter w:val="1"/>
          <w:wAfter w:w="55" w:type="dxa"/>
          <w:trHeight w:val="20"/>
        </w:trPr>
        <w:tc>
          <w:tcPr>
            <w:tcW w:w="1516" w:type="dxa"/>
            <w:shd w:val="clear" w:color="auto" w:fill="auto"/>
            <w:vAlign w:val="center"/>
            <w:hideMark/>
          </w:tcPr>
          <w:p w:rsidR="000F1582" w:rsidRPr="000F1582" w:rsidRDefault="000F1582">
            <w:pPr>
              <w:jc w:val="center"/>
              <w:rPr>
                <w:sz w:val="20"/>
                <w:szCs w:val="20"/>
              </w:rPr>
            </w:pPr>
            <w:r w:rsidRPr="000F1582">
              <w:rPr>
                <w:sz w:val="20"/>
                <w:szCs w:val="20"/>
              </w:rPr>
              <w:t>Степень влияния на распоряжение земельным участком</w:t>
            </w:r>
          </w:p>
        </w:tc>
        <w:tc>
          <w:tcPr>
            <w:tcW w:w="1574" w:type="dxa"/>
            <w:shd w:val="clear" w:color="auto" w:fill="auto"/>
            <w:vAlign w:val="center"/>
            <w:hideMark/>
          </w:tcPr>
          <w:p w:rsidR="000F1582" w:rsidRPr="000F1582" w:rsidRDefault="000F1582">
            <w:pPr>
              <w:jc w:val="center"/>
              <w:rPr>
                <w:sz w:val="20"/>
                <w:szCs w:val="20"/>
              </w:rPr>
            </w:pPr>
            <w:r w:rsidRPr="000F1582">
              <w:rPr>
                <w:sz w:val="20"/>
                <w:szCs w:val="20"/>
              </w:rPr>
              <w:t>1</w:t>
            </w:r>
          </w:p>
        </w:tc>
        <w:tc>
          <w:tcPr>
            <w:tcW w:w="1833" w:type="dxa"/>
            <w:shd w:val="clear" w:color="auto" w:fill="auto"/>
            <w:vAlign w:val="center"/>
            <w:hideMark/>
          </w:tcPr>
          <w:p w:rsidR="000F1582" w:rsidRPr="000F1582" w:rsidRDefault="000F1582">
            <w:pPr>
              <w:jc w:val="center"/>
              <w:rPr>
                <w:sz w:val="20"/>
                <w:szCs w:val="20"/>
              </w:rPr>
            </w:pPr>
            <w:r w:rsidRPr="000F1582">
              <w:rPr>
                <w:sz w:val="20"/>
                <w:szCs w:val="20"/>
              </w:rPr>
              <w:t> </w:t>
            </w:r>
          </w:p>
        </w:tc>
        <w:tc>
          <w:tcPr>
            <w:tcW w:w="1711" w:type="dxa"/>
            <w:shd w:val="clear" w:color="auto" w:fill="auto"/>
            <w:vAlign w:val="center"/>
            <w:hideMark/>
          </w:tcPr>
          <w:p w:rsidR="000F1582" w:rsidRPr="000F1582" w:rsidRDefault="000F1582">
            <w:pPr>
              <w:jc w:val="center"/>
              <w:rPr>
                <w:sz w:val="20"/>
                <w:szCs w:val="20"/>
              </w:rPr>
            </w:pPr>
            <w:r w:rsidRPr="000F1582">
              <w:rPr>
                <w:sz w:val="20"/>
                <w:szCs w:val="20"/>
              </w:rPr>
              <w:t> </w:t>
            </w:r>
          </w:p>
        </w:tc>
        <w:tc>
          <w:tcPr>
            <w:tcW w:w="1559" w:type="dxa"/>
            <w:shd w:val="clear" w:color="auto" w:fill="auto"/>
            <w:vAlign w:val="center"/>
            <w:hideMark/>
          </w:tcPr>
          <w:p w:rsidR="000F1582" w:rsidRPr="000F1582" w:rsidRDefault="000F1582">
            <w:pPr>
              <w:jc w:val="center"/>
              <w:rPr>
                <w:sz w:val="20"/>
                <w:szCs w:val="20"/>
              </w:rPr>
            </w:pPr>
            <w:r w:rsidRPr="000F1582">
              <w:rPr>
                <w:sz w:val="20"/>
                <w:szCs w:val="20"/>
              </w:rPr>
              <w:t> </w:t>
            </w:r>
          </w:p>
        </w:tc>
        <w:tc>
          <w:tcPr>
            <w:tcW w:w="1701" w:type="dxa"/>
            <w:shd w:val="clear" w:color="auto" w:fill="auto"/>
            <w:vAlign w:val="center"/>
            <w:hideMark/>
          </w:tcPr>
          <w:p w:rsidR="000F1582" w:rsidRPr="000F1582" w:rsidRDefault="000F1582">
            <w:pPr>
              <w:jc w:val="center"/>
              <w:rPr>
                <w:sz w:val="20"/>
                <w:szCs w:val="20"/>
              </w:rPr>
            </w:pPr>
            <w:r w:rsidRPr="000F1582">
              <w:rPr>
                <w:sz w:val="20"/>
                <w:szCs w:val="20"/>
              </w:rPr>
              <w:t> </w:t>
            </w:r>
          </w:p>
        </w:tc>
      </w:tr>
      <w:tr w:rsidR="000F1582" w:rsidRPr="000F1582" w:rsidTr="00EC719B">
        <w:trPr>
          <w:gridAfter w:val="1"/>
          <w:wAfter w:w="55" w:type="dxa"/>
          <w:trHeight w:val="20"/>
        </w:trPr>
        <w:tc>
          <w:tcPr>
            <w:tcW w:w="1516" w:type="dxa"/>
            <w:shd w:val="clear" w:color="auto" w:fill="auto"/>
            <w:vAlign w:val="center"/>
            <w:hideMark/>
          </w:tcPr>
          <w:p w:rsidR="000F1582" w:rsidRPr="000F1582" w:rsidRDefault="000F1582">
            <w:pPr>
              <w:jc w:val="center"/>
              <w:rPr>
                <w:sz w:val="20"/>
                <w:szCs w:val="20"/>
              </w:rPr>
            </w:pPr>
            <w:r w:rsidRPr="000F1582">
              <w:rPr>
                <w:sz w:val="20"/>
                <w:szCs w:val="20"/>
              </w:rPr>
              <w:t>Количество наблюдений</w:t>
            </w:r>
          </w:p>
        </w:tc>
        <w:tc>
          <w:tcPr>
            <w:tcW w:w="1574" w:type="dxa"/>
            <w:shd w:val="clear" w:color="auto" w:fill="auto"/>
            <w:vAlign w:val="center"/>
            <w:hideMark/>
          </w:tcPr>
          <w:p w:rsidR="000F1582" w:rsidRPr="000F1582" w:rsidRDefault="000F1582">
            <w:pPr>
              <w:jc w:val="center"/>
              <w:rPr>
                <w:sz w:val="20"/>
                <w:szCs w:val="20"/>
              </w:rPr>
            </w:pPr>
            <w:r w:rsidRPr="000F1582">
              <w:rPr>
                <w:sz w:val="20"/>
                <w:szCs w:val="20"/>
              </w:rPr>
              <w:t>2</w:t>
            </w:r>
          </w:p>
        </w:tc>
        <w:tc>
          <w:tcPr>
            <w:tcW w:w="1833" w:type="dxa"/>
            <w:shd w:val="clear" w:color="auto" w:fill="auto"/>
            <w:vAlign w:val="center"/>
            <w:hideMark/>
          </w:tcPr>
          <w:p w:rsidR="000F1582" w:rsidRPr="000F1582" w:rsidRDefault="000F1582">
            <w:pPr>
              <w:jc w:val="center"/>
              <w:rPr>
                <w:sz w:val="20"/>
                <w:szCs w:val="20"/>
              </w:rPr>
            </w:pPr>
            <w:r w:rsidRPr="000F1582">
              <w:rPr>
                <w:sz w:val="20"/>
                <w:szCs w:val="20"/>
              </w:rPr>
              <w:t>0</w:t>
            </w:r>
          </w:p>
        </w:tc>
        <w:tc>
          <w:tcPr>
            <w:tcW w:w="1711" w:type="dxa"/>
            <w:shd w:val="clear" w:color="auto" w:fill="auto"/>
            <w:vAlign w:val="center"/>
            <w:hideMark/>
          </w:tcPr>
          <w:p w:rsidR="000F1582" w:rsidRPr="000F1582" w:rsidRDefault="000F1582">
            <w:pPr>
              <w:jc w:val="center"/>
              <w:rPr>
                <w:sz w:val="20"/>
                <w:szCs w:val="20"/>
              </w:rPr>
            </w:pPr>
            <w:r w:rsidRPr="000F1582">
              <w:rPr>
                <w:sz w:val="20"/>
                <w:szCs w:val="20"/>
              </w:rPr>
              <w:t>0</w:t>
            </w:r>
          </w:p>
        </w:tc>
        <w:tc>
          <w:tcPr>
            <w:tcW w:w="1559" w:type="dxa"/>
            <w:shd w:val="clear" w:color="auto" w:fill="auto"/>
            <w:vAlign w:val="center"/>
            <w:hideMark/>
          </w:tcPr>
          <w:p w:rsidR="000F1582" w:rsidRPr="000F1582" w:rsidRDefault="000F1582">
            <w:pPr>
              <w:jc w:val="center"/>
              <w:rPr>
                <w:sz w:val="20"/>
                <w:szCs w:val="20"/>
              </w:rPr>
            </w:pPr>
            <w:r w:rsidRPr="000F1582">
              <w:rPr>
                <w:sz w:val="20"/>
                <w:szCs w:val="20"/>
              </w:rPr>
              <w:t>0</w:t>
            </w:r>
          </w:p>
        </w:tc>
        <w:tc>
          <w:tcPr>
            <w:tcW w:w="1701" w:type="dxa"/>
            <w:shd w:val="clear" w:color="auto" w:fill="auto"/>
            <w:vAlign w:val="center"/>
            <w:hideMark/>
          </w:tcPr>
          <w:p w:rsidR="000F1582" w:rsidRPr="000F1582" w:rsidRDefault="000F1582">
            <w:pPr>
              <w:jc w:val="center"/>
              <w:rPr>
                <w:sz w:val="20"/>
                <w:szCs w:val="20"/>
              </w:rPr>
            </w:pPr>
            <w:r w:rsidRPr="000F1582">
              <w:rPr>
                <w:sz w:val="20"/>
                <w:szCs w:val="20"/>
              </w:rPr>
              <w:t>2</w:t>
            </w:r>
          </w:p>
        </w:tc>
      </w:tr>
      <w:tr w:rsidR="000F1582" w:rsidRPr="000F1582" w:rsidTr="00EC719B">
        <w:trPr>
          <w:gridAfter w:val="1"/>
          <w:wAfter w:w="55" w:type="dxa"/>
          <w:trHeight w:val="20"/>
        </w:trPr>
        <w:tc>
          <w:tcPr>
            <w:tcW w:w="1516" w:type="dxa"/>
            <w:shd w:val="clear" w:color="auto" w:fill="auto"/>
            <w:vAlign w:val="center"/>
            <w:hideMark/>
          </w:tcPr>
          <w:p w:rsidR="000F1582" w:rsidRPr="000F1582" w:rsidRDefault="000F1582">
            <w:pPr>
              <w:jc w:val="center"/>
              <w:rPr>
                <w:sz w:val="20"/>
                <w:szCs w:val="20"/>
              </w:rPr>
            </w:pPr>
            <w:r w:rsidRPr="000F1582">
              <w:rPr>
                <w:sz w:val="20"/>
                <w:szCs w:val="20"/>
              </w:rPr>
              <w:t>Взвешенный итог</w:t>
            </w:r>
          </w:p>
        </w:tc>
        <w:tc>
          <w:tcPr>
            <w:tcW w:w="1574" w:type="dxa"/>
            <w:shd w:val="clear" w:color="auto" w:fill="auto"/>
            <w:vAlign w:val="center"/>
            <w:hideMark/>
          </w:tcPr>
          <w:p w:rsidR="000F1582" w:rsidRPr="000F1582" w:rsidRDefault="000F1582">
            <w:pPr>
              <w:jc w:val="center"/>
              <w:rPr>
                <w:sz w:val="20"/>
                <w:szCs w:val="20"/>
              </w:rPr>
            </w:pPr>
            <w:r w:rsidRPr="000F1582">
              <w:rPr>
                <w:sz w:val="20"/>
                <w:szCs w:val="20"/>
              </w:rPr>
              <w:t>0,00%</w:t>
            </w:r>
          </w:p>
        </w:tc>
        <w:tc>
          <w:tcPr>
            <w:tcW w:w="1833" w:type="dxa"/>
            <w:shd w:val="clear" w:color="auto" w:fill="auto"/>
            <w:vAlign w:val="center"/>
            <w:hideMark/>
          </w:tcPr>
          <w:p w:rsidR="000F1582" w:rsidRPr="000F1582" w:rsidRDefault="000F1582">
            <w:pPr>
              <w:jc w:val="center"/>
              <w:rPr>
                <w:sz w:val="20"/>
                <w:szCs w:val="20"/>
              </w:rPr>
            </w:pPr>
            <w:r w:rsidRPr="000F1582">
              <w:rPr>
                <w:sz w:val="20"/>
                <w:szCs w:val="20"/>
              </w:rPr>
              <w:t>0,00%</w:t>
            </w:r>
          </w:p>
        </w:tc>
        <w:tc>
          <w:tcPr>
            <w:tcW w:w="1711" w:type="dxa"/>
            <w:shd w:val="clear" w:color="auto" w:fill="auto"/>
            <w:vAlign w:val="center"/>
            <w:hideMark/>
          </w:tcPr>
          <w:p w:rsidR="000F1582" w:rsidRPr="000F1582" w:rsidRDefault="000F1582">
            <w:pPr>
              <w:jc w:val="center"/>
              <w:rPr>
                <w:sz w:val="20"/>
                <w:szCs w:val="20"/>
              </w:rPr>
            </w:pPr>
            <w:r w:rsidRPr="000F1582">
              <w:rPr>
                <w:sz w:val="20"/>
                <w:szCs w:val="20"/>
              </w:rPr>
              <w:t>0,00%</w:t>
            </w:r>
          </w:p>
        </w:tc>
        <w:tc>
          <w:tcPr>
            <w:tcW w:w="1559" w:type="dxa"/>
            <w:shd w:val="clear" w:color="auto" w:fill="auto"/>
            <w:vAlign w:val="center"/>
            <w:hideMark/>
          </w:tcPr>
          <w:p w:rsidR="000F1582" w:rsidRPr="000F1582" w:rsidRDefault="000F1582">
            <w:pPr>
              <w:jc w:val="center"/>
              <w:rPr>
                <w:sz w:val="20"/>
                <w:szCs w:val="20"/>
              </w:rPr>
            </w:pPr>
            <w:r w:rsidRPr="000F1582">
              <w:rPr>
                <w:sz w:val="20"/>
                <w:szCs w:val="20"/>
              </w:rPr>
              <w:t>0,00%</w:t>
            </w:r>
          </w:p>
        </w:tc>
        <w:tc>
          <w:tcPr>
            <w:tcW w:w="1701" w:type="dxa"/>
            <w:shd w:val="clear" w:color="auto" w:fill="auto"/>
            <w:vAlign w:val="center"/>
            <w:hideMark/>
          </w:tcPr>
          <w:p w:rsidR="000F1582" w:rsidRPr="000F1582" w:rsidRDefault="000F1582">
            <w:pPr>
              <w:jc w:val="center"/>
              <w:rPr>
                <w:sz w:val="20"/>
                <w:szCs w:val="20"/>
              </w:rPr>
            </w:pPr>
            <w:r w:rsidRPr="000F1582">
              <w:rPr>
                <w:sz w:val="20"/>
                <w:szCs w:val="20"/>
              </w:rPr>
              <w:t>200,00%</w:t>
            </w:r>
          </w:p>
        </w:tc>
      </w:tr>
      <w:tr w:rsidR="007833C2" w:rsidRPr="000F1582" w:rsidTr="00EC719B">
        <w:trPr>
          <w:trHeight w:val="20"/>
        </w:trPr>
        <w:tc>
          <w:tcPr>
            <w:tcW w:w="1516" w:type="dxa"/>
            <w:shd w:val="clear" w:color="auto" w:fill="auto"/>
            <w:vAlign w:val="center"/>
            <w:hideMark/>
          </w:tcPr>
          <w:p w:rsidR="007833C2" w:rsidRPr="000F1582" w:rsidRDefault="007833C2">
            <w:pPr>
              <w:jc w:val="center"/>
              <w:rPr>
                <w:sz w:val="20"/>
                <w:szCs w:val="20"/>
              </w:rPr>
            </w:pPr>
            <w:r w:rsidRPr="000F1582">
              <w:rPr>
                <w:sz w:val="20"/>
                <w:szCs w:val="20"/>
              </w:rPr>
              <w:t>Итого</w:t>
            </w:r>
          </w:p>
        </w:tc>
        <w:tc>
          <w:tcPr>
            <w:tcW w:w="8433" w:type="dxa"/>
            <w:gridSpan w:val="6"/>
            <w:shd w:val="clear" w:color="auto" w:fill="auto"/>
            <w:vAlign w:val="center"/>
            <w:hideMark/>
          </w:tcPr>
          <w:p w:rsidR="007833C2" w:rsidRPr="000F1582" w:rsidRDefault="000F1582">
            <w:pPr>
              <w:jc w:val="center"/>
              <w:rPr>
                <w:sz w:val="20"/>
                <w:szCs w:val="20"/>
              </w:rPr>
            </w:pPr>
            <w:r w:rsidRPr="000F1582">
              <w:rPr>
                <w:sz w:val="20"/>
                <w:szCs w:val="20"/>
              </w:rPr>
              <w:t>200</w:t>
            </w:r>
            <w:r w:rsidR="007833C2" w:rsidRPr="000F1582">
              <w:rPr>
                <w:sz w:val="20"/>
                <w:szCs w:val="20"/>
              </w:rPr>
              <w:t>,00%</w:t>
            </w:r>
          </w:p>
        </w:tc>
      </w:tr>
      <w:tr w:rsidR="007833C2" w:rsidRPr="000F1582" w:rsidTr="00EC719B">
        <w:trPr>
          <w:trHeight w:val="20"/>
        </w:trPr>
        <w:tc>
          <w:tcPr>
            <w:tcW w:w="1516" w:type="dxa"/>
            <w:shd w:val="clear" w:color="auto" w:fill="auto"/>
            <w:vAlign w:val="center"/>
            <w:hideMark/>
          </w:tcPr>
          <w:p w:rsidR="007833C2" w:rsidRPr="000F1582" w:rsidRDefault="007833C2">
            <w:pPr>
              <w:jc w:val="center"/>
              <w:rPr>
                <w:sz w:val="20"/>
                <w:szCs w:val="20"/>
              </w:rPr>
            </w:pPr>
            <w:r w:rsidRPr="000F1582">
              <w:rPr>
                <w:sz w:val="20"/>
                <w:szCs w:val="20"/>
              </w:rPr>
              <w:t>Количество факторов</w:t>
            </w:r>
          </w:p>
        </w:tc>
        <w:tc>
          <w:tcPr>
            <w:tcW w:w="8433" w:type="dxa"/>
            <w:gridSpan w:val="6"/>
            <w:shd w:val="clear" w:color="auto" w:fill="auto"/>
            <w:vAlign w:val="center"/>
            <w:hideMark/>
          </w:tcPr>
          <w:p w:rsidR="007833C2" w:rsidRPr="000F1582" w:rsidRDefault="007833C2">
            <w:pPr>
              <w:jc w:val="center"/>
              <w:rPr>
                <w:sz w:val="20"/>
                <w:szCs w:val="20"/>
              </w:rPr>
            </w:pPr>
            <w:r w:rsidRPr="000F1582">
              <w:rPr>
                <w:sz w:val="20"/>
                <w:szCs w:val="20"/>
              </w:rPr>
              <w:t>4</w:t>
            </w:r>
          </w:p>
        </w:tc>
      </w:tr>
      <w:tr w:rsidR="007833C2" w:rsidRPr="000F1582" w:rsidTr="00EC719B">
        <w:trPr>
          <w:trHeight w:val="20"/>
        </w:trPr>
        <w:tc>
          <w:tcPr>
            <w:tcW w:w="1516" w:type="dxa"/>
            <w:shd w:val="clear" w:color="auto" w:fill="auto"/>
            <w:vAlign w:val="center"/>
            <w:hideMark/>
          </w:tcPr>
          <w:p w:rsidR="007833C2" w:rsidRPr="000F1582" w:rsidRDefault="007833C2">
            <w:pPr>
              <w:jc w:val="center"/>
              <w:rPr>
                <w:sz w:val="20"/>
                <w:szCs w:val="20"/>
              </w:rPr>
            </w:pPr>
            <w:r w:rsidRPr="000F1582">
              <w:rPr>
                <w:sz w:val="20"/>
                <w:szCs w:val="20"/>
              </w:rPr>
              <w:t xml:space="preserve">Итоговое значение доли стоимости, приходящейся на убытки </w:t>
            </w:r>
            <w:r w:rsidR="00EC719B" w:rsidRPr="000F1582">
              <w:rPr>
                <w:sz w:val="20"/>
                <w:szCs w:val="20"/>
              </w:rPr>
              <w:t>вследствие</w:t>
            </w:r>
            <w:r w:rsidRPr="000F1582">
              <w:rPr>
                <w:sz w:val="20"/>
                <w:szCs w:val="20"/>
              </w:rPr>
              <w:t xml:space="preserve"> установления сервитута</w:t>
            </w:r>
          </w:p>
        </w:tc>
        <w:tc>
          <w:tcPr>
            <w:tcW w:w="8433" w:type="dxa"/>
            <w:gridSpan w:val="6"/>
            <w:shd w:val="clear" w:color="auto" w:fill="auto"/>
            <w:vAlign w:val="center"/>
            <w:hideMark/>
          </w:tcPr>
          <w:p w:rsidR="007833C2" w:rsidRPr="000F1582" w:rsidRDefault="000F1582">
            <w:pPr>
              <w:jc w:val="center"/>
              <w:rPr>
                <w:sz w:val="20"/>
                <w:szCs w:val="20"/>
              </w:rPr>
            </w:pPr>
            <w:r w:rsidRPr="000F1582">
              <w:rPr>
                <w:sz w:val="20"/>
                <w:szCs w:val="20"/>
              </w:rPr>
              <w:t>50</w:t>
            </w:r>
            <w:r w:rsidR="007833C2" w:rsidRPr="000F1582">
              <w:rPr>
                <w:sz w:val="20"/>
                <w:szCs w:val="20"/>
              </w:rPr>
              <w:t>%</w:t>
            </w:r>
          </w:p>
        </w:tc>
      </w:tr>
    </w:tbl>
    <w:p w:rsidR="00426196" w:rsidRPr="00C0639D" w:rsidRDefault="00426196" w:rsidP="000733E2">
      <w:pPr>
        <w:spacing w:before="240" w:after="240" w:line="276" w:lineRule="auto"/>
        <w:ind w:firstLine="567"/>
        <w:jc w:val="both"/>
        <w:rPr>
          <w:sz w:val="26"/>
          <w:szCs w:val="26"/>
        </w:rPr>
      </w:pPr>
      <w:r w:rsidRPr="00C0639D">
        <w:rPr>
          <w:sz w:val="26"/>
          <w:szCs w:val="26"/>
        </w:rPr>
        <w:t>Источник: расчет Эксперта.</w:t>
      </w:r>
    </w:p>
    <w:p w:rsidR="000C5AE1" w:rsidRPr="00C0639D" w:rsidRDefault="000C5AE1" w:rsidP="00C0639D">
      <w:pPr>
        <w:spacing w:after="120" w:line="276" w:lineRule="auto"/>
        <w:ind w:firstLine="567"/>
        <w:jc w:val="both"/>
        <w:rPr>
          <w:b/>
          <w:sz w:val="26"/>
          <w:szCs w:val="26"/>
        </w:rPr>
      </w:pPr>
      <w:r w:rsidRPr="00C0639D">
        <w:rPr>
          <w:b/>
          <w:sz w:val="26"/>
          <w:szCs w:val="26"/>
        </w:rPr>
        <w:t>5.3. Расчет единовременной соразмерной платы за сервитут</w:t>
      </w:r>
    </w:p>
    <w:p w:rsidR="000C5AE1" w:rsidRPr="00C0639D" w:rsidRDefault="000C5AE1" w:rsidP="00C0639D">
      <w:pPr>
        <w:spacing w:after="120" w:line="276" w:lineRule="auto"/>
        <w:ind w:firstLine="567"/>
        <w:jc w:val="both"/>
        <w:rPr>
          <w:sz w:val="26"/>
          <w:szCs w:val="26"/>
        </w:rPr>
      </w:pPr>
      <w:r w:rsidRPr="00C0639D">
        <w:rPr>
          <w:sz w:val="26"/>
          <w:szCs w:val="26"/>
        </w:rPr>
        <w:t xml:space="preserve">В таблице ниже проведен расчет единовременной соразмерной платы за </w:t>
      </w:r>
      <w:r w:rsidR="00461F88" w:rsidRPr="00C0639D">
        <w:rPr>
          <w:sz w:val="26"/>
          <w:szCs w:val="26"/>
        </w:rPr>
        <w:t xml:space="preserve">бессрочный </w:t>
      </w:r>
      <w:r w:rsidRPr="00C0639D">
        <w:rPr>
          <w:sz w:val="26"/>
          <w:szCs w:val="26"/>
        </w:rPr>
        <w:t>сервитут.</w:t>
      </w:r>
    </w:p>
    <w:p w:rsidR="005A7A7B" w:rsidRPr="00C0639D" w:rsidRDefault="005A7A7B" w:rsidP="00C0639D">
      <w:pPr>
        <w:keepNext/>
        <w:spacing w:after="120" w:line="276" w:lineRule="auto"/>
        <w:ind w:firstLine="567"/>
        <w:jc w:val="both"/>
        <w:rPr>
          <w:b/>
          <w:sz w:val="26"/>
          <w:szCs w:val="26"/>
        </w:rPr>
      </w:pPr>
      <w:r w:rsidRPr="00C0639D">
        <w:rPr>
          <w:b/>
          <w:sz w:val="26"/>
          <w:szCs w:val="26"/>
        </w:rPr>
        <w:t xml:space="preserve">Таблица: расчет единовременной соразмерной платы за </w:t>
      </w:r>
      <w:r w:rsidR="00461F88" w:rsidRPr="00C0639D">
        <w:rPr>
          <w:b/>
          <w:sz w:val="26"/>
          <w:szCs w:val="26"/>
        </w:rPr>
        <w:t xml:space="preserve">бессрочный </w:t>
      </w:r>
      <w:r w:rsidRPr="00C0639D">
        <w:rPr>
          <w:b/>
          <w:sz w:val="26"/>
          <w:szCs w:val="26"/>
        </w:rPr>
        <w:t>сервитут</w:t>
      </w:r>
    </w:p>
    <w:tbl>
      <w:tblPr>
        <w:tblW w:w="0" w:type="auto"/>
        <w:tblLook w:val="04A0" w:firstRow="1" w:lastRow="0" w:firstColumn="1" w:lastColumn="0" w:noHBand="0" w:noVBand="1"/>
      </w:tblPr>
      <w:tblGrid>
        <w:gridCol w:w="1921"/>
        <w:gridCol w:w="1318"/>
        <w:gridCol w:w="1141"/>
        <w:gridCol w:w="1811"/>
        <w:gridCol w:w="1843"/>
        <w:gridCol w:w="1819"/>
      </w:tblGrid>
      <w:tr w:rsidR="006648E5" w:rsidRPr="000733E2" w:rsidTr="009E3E01">
        <w:trPr>
          <w:trHeight w:val="159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A7A7B" w:rsidRPr="000733E2" w:rsidRDefault="006648E5" w:rsidP="0095294D">
            <w:pPr>
              <w:jc w:val="center"/>
              <w:rPr>
                <w:b/>
                <w:bCs/>
                <w:color w:val="000000"/>
                <w:spacing w:val="-20"/>
                <w:sz w:val="22"/>
                <w:szCs w:val="26"/>
              </w:rPr>
            </w:pPr>
            <w:r>
              <w:rPr>
                <w:b/>
                <w:bCs/>
                <w:color w:val="000000"/>
                <w:spacing w:val="-20"/>
                <w:sz w:val="22"/>
                <w:szCs w:val="26"/>
              </w:rPr>
              <w:t>Кадастровый номер участка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A7A7B" w:rsidRPr="000733E2" w:rsidRDefault="00461F88" w:rsidP="0095294D">
            <w:pPr>
              <w:jc w:val="center"/>
              <w:rPr>
                <w:b/>
                <w:bCs/>
                <w:color w:val="000000"/>
                <w:spacing w:val="-20"/>
                <w:sz w:val="22"/>
                <w:szCs w:val="26"/>
              </w:rPr>
            </w:pPr>
            <w:r w:rsidRPr="000733E2">
              <w:rPr>
                <w:b/>
                <w:bCs/>
                <w:color w:val="000000"/>
                <w:spacing w:val="-20"/>
                <w:sz w:val="22"/>
                <w:szCs w:val="26"/>
              </w:rPr>
              <w:t>Р</w:t>
            </w:r>
            <w:r w:rsidR="005A7A7B" w:rsidRPr="000733E2">
              <w:rPr>
                <w:b/>
                <w:bCs/>
                <w:color w:val="000000"/>
                <w:spacing w:val="-20"/>
                <w:sz w:val="22"/>
                <w:szCs w:val="26"/>
              </w:rPr>
              <w:t>ыночная стоимость земельного участка, руб./кв. 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A7A7B" w:rsidRPr="000733E2" w:rsidRDefault="00443371" w:rsidP="0095294D">
            <w:pPr>
              <w:jc w:val="center"/>
              <w:rPr>
                <w:b/>
                <w:bCs/>
                <w:color w:val="000000"/>
                <w:spacing w:val="-20"/>
                <w:sz w:val="22"/>
                <w:szCs w:val="26"/>
              </w:rPr>
            </w:pPr>
            <w:r w:rsidRPr="000733E2">
              <w:rPr>
                <w:b/>
                <w:bCs/>
                <w:color w:val="000000"/>
                <w:spacing w:val="-20"/>
                <w:sz w:val="22"/>
                <w:szCs w:val="26"/>
              </w:rPr>
              <w:t>П</w:t>
            </w:r>
            <w:r w:rsidR="005A7A7B" w:rsidRPr="000733E2">
              <w:rPr>
                <w:b/>
                <w:bCs/>
                <w:color w:val="000000"/>
                <w:spacing w:val="-20"/>
                <w:sz w:val="22"/>
                <w:szCs w:val="26"/>
              </w:rPr>
              <w:t>лощадь сервитута, кв. 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A7A7B" w:rsidRPr="000733E2" w:rsidRDefault="00443371" w:rsidP="0095294D">
            <w:pPr>
              <w:jc w:val="center"/>
              <w:rPr>
                <w:b/>
                <w:bCs/>
                <w:color w:val="000000"/>
                <w:spacing w:val="-20"/>
                <w:sz w:val="22"/>
                <w:szCs w:val="26"/>
              </w:rPr>
            </w:pPr>
            <w:r w:rsidRPr="000733E2">
              <w:rPr>
                <w:b/>
                <w:bCs/>
                <w:color w:val="000000"/>
                <w:spacing w:val="-20"/>
                <w:sz w:val="22"/>
                <w:szCs w:val="26"/>
              </w:rPr>
              <w:t>Доля</w:t>
            </w:r>
            <w:r w:rsidR="005A7A7B" w:rsidRPr="000733E2">
              <w:rPr>
                <w:b/>
                <w:bCs/>
                <w:color w:val="000000"/>
                <w:spacing w:val="-20"/>
                <w:sz w:val="22"/>
                <w:szCs w:val="26"/>
              </w:rPr>
              <w:t xml:space="preserve"> </w:t>
            </w:r>
            <w:r w:rsidRPr="000733E2">
              <w:rPr>
                <w:b/>
                <w:bCs/>
                <w:color w:val="000000"/>
                <w:spacing w:val="-20"/>
                <w:sz w:val="22"/>
                <w:szCs w:val="26"/>
              </w:rPr>
              <w:t xml:space="preserve">рыночной </w:t>
            </w:r>
            <w:r w:rsidR="005A7A7B" w:rsidRPr="000733E2">
              <w:rPr>
                <w:b/>
                <w:bCs/>
                <w:color w:val="000000"/>
                <w:spacing w:val="-20"/>
                <w:sz w:val="22"/>
                <w:szCs w:val="26"/>
              </w:rPr>
              <w:t>стоимости участка, приходящаяся на убытки вследствие установления сервитута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A7A7B" w:rsidRPr="000733E2" w:rsidRDefault="00443371" w:rsidP="0095294D">
            <w:pPr>
              <w:jc w:val="center"/>
              <w:rPr>
                <w:b/>
                <w:bCs/>
                <w:color w:val="000000"/>
                <w:spacing w:val="-20"/>
                <w:sz w:val="22"/>
                <w:szCs w:val="26"/>
              </w:rPr>
            </w:pPr>
            <w:r w:rsidRPr="000733E2">
              <w:rPr>
                <w:b/>
                <w:bCs/>
                <w:color w:val="000000"/>
                <w:spacing w:val="-20"/>
                <w:sz w:val="22"/>
                <w:szCs w:val="26"/>
              </w:rPr>
              <w:t>Соразмерная плата за</w:t>
            </w:r>
            <w:r w:rsidR="005A7A7B" w:rsidRPr="000733E2">
              <w:rPr>
                <w:b/>
                <w:bCs/>
                <w:color w:val="000000"/>
                <w:spacing w:val="-20"/>
                <w:sz w:val="22"/>
                <w:szCs w:val="26"/>
              </w:rPr>
              <w:t xml:space="preserve"> с</w:t>
            </w:r>
            <w:r w:rsidRPr="000733E2">
              <w:rPr>
                <w:b/>
                <w:bCs/>
                <w:color w:val="000000"/>
                <w:spacing w:val="-20"/>
                <w:sz w:val="22"/>
                <w:szCs w:val="26"/>
              </w:rPr>
              <w:t>ервитут</w:t>
            </w:r>
            <w:r w:rsidR="005A7A7B" w:rsidRPr="000733E2">
              <w:rPr>
                <w:b/>
                <w:bCs/>
                <w:color w:val="000000"/>
                <w:spacing w:val="-20"/>
                <w:sz w:val="22"/>
                <w:szCs w:val="26"/>
              </w:rPr>
              <w:t xml:space="preserve"> единовременная, руб./кв. м</w:t>
            </w:r>
            <w:r w:rsidR="00461F88" w:rsidRPr="000733E2">
              <w:rPr>
                <w:b/>
                <w:bCs/>
                <w:color w:val="000000"/>
                <w:spacing w:val="-20"/>
                <w:sz w:val="22"/>
                <w:szCs w:val="26"/>
              </w:rPr>
              <w:t>, без НДС</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A7A7B" w:rsidRPr="000733E2" w:rsidRDefault="00443371" w:rsidP="0095294D">
            <w:pPr>
              <w:jc w:val="center"/>
              <w:rPr>
                <w:b/>
                <w:bCs/>
                <w:color w:val="000000"/>
                <w:spacing w:val="-20"/>
                <w:sz w:val="22"/>
                <w:szCs w:val="26"/>
              </w:rPr>
            </w:pPr>
            <w:r w:rsidRPr="000733E2">
              <w:rPr>
                <w:b/>
                <w:bCs/>
                <w:color w:val="000000"/>
                <w:spacing w:val="-20"/>
                <w:sz w:val="22"/>
                <w:szCs w:val="26"/>
              </w:rPr>
              <w:t>Соразмерная плата за сервитут</w:t>
            </w:r>
            <w:r w:rsidR="005A7A7B" w:rsidRPr="000733E2">
              <w:rPr>
                <w:b/>
                <w:bCs/>
                <w:color w:val="000000"/>
                <w:spacing w:val="-20"/>
                <w:sz w:val="22"/>
                <w:szCs w:val="26"/>
              </w:rPr>
              <w:t xml:space="preserve"> единовременная, руб.</w:t>
            </w:r>
            <w:r w:rsidR="00461F88" w:rsidRPr="000733E2">
              <w:rPr>
                <w:b/>
                <w:bCs/>
                <w:color w:val="000000"/>
                <w:spacing w:val="-20"/>
                <w:sz w:val="22"/>
                <w:szCs w:val="26"/>
              </w:rPr>
              <w:t>, без НДС</w:t>
            </w:r>
          </w:p>
        </w:tc>
      </w:tr>
      <w:tr w:rsidR="006648E5" w:rsidRPr="000733E2" w:rsidTr="0095294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rsidR="005A7A7B" w:rsidRPr="000733E2" w:rsidRDefault="002118DA" w:rsidP="0095294D">
            <w:pPr>
              <w:jc w:val="center"/>
              <w:rPr>
                <w:color w:val="000000"/>
                <w:spacing w:val="-20"/>
                <w:sz w:val="22"/>
                <w:szCs w:val="26"/>
              </w:rPr>
            </w:pPr>
            <w:r w:rsidRPr="000733E2">
              <w:rPr>
                <w:color w:val="000000"/>
                <w:spacing w:val="-20"/>
                <w:sz w:val="22"/>
                <w:szCs w:val="26"/>
              </w:rPr>
              <w:t>(1)</w:t>
            </w:r>
          </w:p>
        </w:tc>
        <w:tc>
          <w:tcPr>
            <w:tcW w:w="0" w:type="auto"/>
            <w:tcBorders>
              <w:top w:val="nil"/>
              <w:left w:val="nil"/>
              <w:bottom w:val="single" w:sz="4" w:space="0" w:color="auto"/>
              <w:right w:val="single" w:sz="4" w:space="0" w:color="auto"/>
            </w:tcBorders>
            <w:shd w:val="clear" w:color="auto" w:fill="auto"/>
            <w:noWrap/>
            <w:vAlign w:val="center"/>
          </w:tcPr>
          <w:p w:rsidR="005A7A7B" w:rsidRPr="000733E2" w:rsidRDefault="002118DA" w:rsidP="0095294D">
            <w:pPr>
              <w:jc w:val="center"/>
              <w:rPr>
                <w:color w:val="000000"/>
                <w:spacing w:val="-20"/>
                <w:sz w:val="22"/>
                <w:szCs w:val="26"/>
              </w:rPr>
            </w:pPr>
            <w:r w:rsidRPr="000733E2">
              <w:rPr>
                <w:color w:val="000000"/>
                <w:spacing w:val="-20"/>
                <w:sz w:val="22"/>
                <w:szCs w:val="26"/>
              </w:rPr>
              <w:t>(2)</w:t>
            </w:r>
          </w:p>
        </w:tc>
        <w:tc>
          <w:tcPr>
            <w:tcW w:w="0" w:type="auto"/>
            <w:tcBorders>
              <w:top w:val="nil"/>
              <w:left w:val="nil"/>
              <w:bottom w:val="single" w:sz="4" w:space="0" w:color="auto"/>
              <w:right w:val="single" w:sz="4" w:space="0" w:color="auto"/>
            </w:tcBorders>
            <w:shd w:val="clear" w:color="auto" w:fill="auto"/>
            <w:noWrap/>
            <w:vAlign w:val="center"/>
          </w:tcPr>
          <w:p w:rsidR="005A7A7B" w:rsidRPr="000733E2" w:rsidRDefault="002118DA" w:rsidP="0095294D">
            <w:pPr>
              <w:jc w:val="center"/>
              <w:rPr>
                <w:color w:val="000000"/>
                <w:spacing w:val="-20"/>
                <w:sz w:val="22"/>
                <w:szCs w:val="26"/>
              </w:rPr>
            </w:pPr>
            <w:r w:rsidRPr="000733E2">
              <w:rPr>
                <w:color w:val="000000"/>
                <w:spacing w:val="-20"/>
                <w:sz w:val="22"/>
                <w:szCs w:val="26"/>
              </w:rPr>
              <w:t>(3)</w:t>
            </w:r>
          </w:p>
        </w:tc>
        <w:tc>
          <w:tcPr>
            <w:tcW w:w="0" w:type="auto"/>
            <w:tcBorders>
              <w:top w:val="nil"/>
              <w:left w:val="nil"/>
              <w:bottom w:val="single" w:sz="4" w:space="0" w:color="auto"/>
              <w:right w:val="single" w:sz="4" w:space="0" w:color="auto"/>
            </w:tcBorders>
            <w:shd w:val="clear" w:color="auto" w:fill="auto"/>
            <w:noWrap/>
            <w:vAlign w:val="center"/>
          </w:tcPr>
          <w:p w:rsidR="005A7A7B" w:rsidRPr="000733E2" w:rsidRDefault="002118DA" w:rsidP="0095294D">
            <w:pPr>
              <w:jc w:val="center"/>
              <w:rPr>
                <w:color w:val="000000"/>
                <w:spacing w:val="-20"/>
                <w:sz w:val="22"/>
                <w:szCs w:val="26"/>
              </w:rPr>
            </w:pPr>
            <w:r w:rsidRPr="000733E2">
              <w:rPr>
                <w:color w:val="000000"/>
                <w:spacing w:val="-20"/>
                <w:sz w:val="22"/>
                <w:szCs w:val="26"/>
              </w:rPr>
              <w:t>(4)</w:t>
            </w:r>
          </w:p>
        </w:tc>
        <w:tc>
          <w:tcPr>
            <w:tcW w:w="0" w:type="auto"/>
            <w:tcBorders>
              <w:top w:val="nil"/>
              <w:left w:val="nil"/>
              <w:bottom w:val="single" w:sz="4" w:space="0" w:color="auto"/>
              <w:right w:val="single" w:sz="4" w:space="0" w:color="auto"/>
            </w:tcBorders>
            <w:shd w:val="clear" w:color="auto" w:fill="auto"/>
            <w:noWrap/>
            <w:vAlign w:val="center"/>
          </w:tcPr>
          <w:p w:rsidR="005A7A7B" w:rsidRPr="000733E2" w:rsidRDefault="002118DA" w:rsidP="0095294D">
            <w:pPr>
              <w:jc w:val="center"/>
              <w:rPr>
                <w:color w:val="000000"/>
                <w:spacing w:val="-20"/>
                <w:sz w:val="22"/>
                <w:szCs w:val="26"/>
              </w:rPr>
            </w:pPr>
            <w:r w:rsidRPr="000733E2">
              <w:rPr>
                <w:color w:val="000000"/>
                <w:spacing w:val="-20"/>
                <w:sz w:val="22"/>
                <w:szCs w:val="26"/>
              </w:rPr>
              <w:t>(5) = (2) × (4)</w:t>
            </w:r>
          </w:p>
        </w:tc>
        <w:tc>
          <w:tcPr>
            <w:tcW w:w="0" w:type="auto"/>
            <w:tcBorders>
              <w:top w:val="nil"/>
              <w:left w:val="nil"/>
              <w:bottom w:val="single" w:sz="4" w:space="0" w:color="auto"/>
              <w:right w:val="single" w:sz="4" w:space="0" w:color="auto"/>
            </w:tcBorders>
            <w:shd w:val="clear" w:color="auto" w:fill="auto"/>
            <w:noWrap/>
            <w:vAlign w:val="center"/>
          </w:tcPr>
          <w:p w:rsidR="005A7A7B" w:rsidRPr="000733E2" w:rsidRDefault="002118DA" w:rsidP="0095294D">
            <w:pPr>
              <w:jc w:val="center"/>
              <w:rPr>
                <w:color w:val="000000"/>
                <w:spacing w:val="-20"/>
                <w:sz w:val="22"/>
                <w:szCs w:val="26"/>
              </w:rPr>
            </w:pPr>
            <w:r w:rsidRPr="000733E2">
              <w:rPr>
                <w:color w:val="000000"/>
                <w:spacing w:val="-20"/>
                <w:sz w:val="22"/>
                <w:szCs w:val="26"/>
              </w:rPr>
              <w:t>(6) = (3) × (5)</w:t>
            </w:r>
          </w:p>
        </w:tc>
      </w:tr>
      <w:tr w:rsidR="007C3BD4" w:rsidRPr="000733E2" w:rsidTr="0095294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rsidR="007C3BD4" w:rsidRDefault="007C3BD4">
            <w:pPr>
              <w:jc w:val="center"/>
              <w:rPr>
                <w:color w:val="000000"/>
                <w:sz w:val="20"/>
                <w:szCs w:val="20"/>
              </w:rPr>
            </w:pPr>
            <w:r>
              <w:rPr>
                <w:color w:val="000000"/>
                <w:sz w:val="20"/>
                <w:szCs w:val="20"/>
              </w:rPr>
              <w:t>47:07:0479001:1171</w:t>
            </w:r>
          </w:p>
        </w:tc>
        <w:tc>
          <w:tcPr>
            <w:tcW w:w="0" w:type="auto"/>
            <w:tcBorders>
              <w:top w:val="nil"/>
              <w:left w:val="nil"/>
              <w:bottom w:val="single" w:sz="4" w:space="0" w:color="auto"/>
              <w:right w:val="single" w:sz="4" w:space="0" w:color="auto"/>
            </w:tcBorders>
            <w:shd w:val="clear" w:color="auto" w:fill="auto"/>
            <w:noWrap/>
            <w:vAlign w:val="center"/>
          </w:tcPr>
          <w:p w:rsidR="007C3BD4" w:rsidRDefault="007C3BD4">
            <w:pPr>
              <w:jc w:val="center"/>
              <w:rPr>
                <w:color w:val="000000"/>
                <w:sz w:val="20"/>
                <w:szCs w:val="20"/>
              </w:rPr>
            </w:pPr>
            <w:r>
              <w:rPr>
                <w:color w:val="000000"/>
                <w:sz w:val="20"/>
                <w:szCs w:val="20"/>
              </w:rPr>
              <w:t>751</w:t>
            </w:r>
          </w:p>
        </w:tc>
        <w:tc>
          <w:tcPr>
            <w:tcW w:w="0" w:type="auto"/>
            <w:tcBorders>
              <w:top w:val="nil"/>
              <w:left w:val="nil"/>
              <w:bottom w:val="single" w:sz="4" w:space="0" w:color="auto"/>
              <w:right w:val="single" w:sz="4" w:space="0" w:color="auto"/>
            </w:tcBorders>
            <w:shd w:val="clear" w:color="auto" w:fill="auto"/>
            <w:noWrap/>
            <w:vAlign w:val="center"/>
          </w:tcPr>
          <w:p w:rsidR="007C3BD4" w:rsidRDefault="007C3BD4">
            <w:pPr>
              <w:jc w:val="center"/>
              <w:rPr>
                <w:color w:val="000000"/>
                <w:sz w:val="20"/>
                <w:szCs w:val="20"/>
              </w:rPr>
            </w:pPr>
            <w:r>
              <w:rPr>
                <w:color w:val="000000"/>
                <w:sz w:val="20"/>
                <w:szCs w:val="20"/>
              </w:rPr>
              <w:t>203</w:t>
            </w:r>
          </w:p>
        </w:tc>
        <w:tc>
          <w:tcPr>
            <w:tcW w:w="0" w:type="auto"/>
            <w:tcBorders>
              <w:top w:val="nil"/>
              <w:left w:val="nil"/>
              <w:bottom w:val="single" w:sz="4" w:space="0" w:color="auto"/>
              <w:right w:val="single" w:sz="4" w:space="0" w:color="auto"/>
            </w:tcBorders>
            <w:shd w:val="clear" w:color="auto" w:fill="auto"/>
            <w:noWrap/>
            <w:vAlign w:val="center"/>
          </w:tcPr>
          <w:p w:rsidR="007C3BD4" w:rsidRDefault="007C3BD4">
            <w:pPr>
              <w:jc w:val="center"/>
              <w:rPr>
                <w:color w:val="000000"/>
                <w:sz w:val="20"/>
                <w:szCs w:val="20"/>
              </w:rPr>
            </w:pPr>
            <w:r>
              <w:rPr>
                <w:color w:val="000000"/>
                <w:sz w:val="20"/>
                <w:szCs w:val="20"/>
              </w:rPr>
              <w:t>50,00%</w:t>
            </w:r>
          </w:p>
        </w:tc>
        <w:tc>
          <w:tcPr>
            <w:tcW w:w="0" w:type="auto"/>
            <w:tcBorders>
              <w:top w:val="nil"/>
              <w:left w:val="nil"/>
              <w:bottom w:val="single" w:sz="4" w:space="0" w:color="auto"/>
              <w:right w:val="single" w:sz="4" w:space="0" w:color="auto"/>
            </w:tcBorders>
            <w:shd w:val="clear" w:color="auto" w:fill="auto"/>
            <w:noWrap/>
            <w:vAlign w:val="center"/>
          </w:tcPr>
          <w:p w:rsidR="007C3BD4" w:rsidRDefault="007C3BD4">
            <w:pPr>
              <w:jc w:val="center"/>
              <w:rPr>
                <w:color w:val="000000"/>
                <w:sz w:val="20"/>
                <w:szCs w:val="20"/>
              </w:rPr>
            </w:pPr>
            <w:r>
              <w:rPr>
                <w:color w:val="000000"/>
                <w:sz w:val="20"/>
                <w:szCs w:val="20"/>
              </w:rPr>
              <w:t>376</w:t>
            </w:r>
          </w:p>
        </w:tc>
        <w:tc>
          <w:tcPr>
            <w:tcW w:w="0" w:type="auto"/>
            <w:tcBorders>
              <w:top w:val="nil"/>
              <w:left w:val="nil"/>
              <w:bottom w:val="single" w:sz="4" w:space="0" w:color="auto"/>
              <w:right w:val="single" w:sz="4" w:space="0" w:color="auto"/>
            </w:tcBorders>
            <w:shd w:val="clear" w:color="auto" w:fill="auto"/>
            <w:noWrap/>
            <w:vAlign w:val="center"/>
          </w:tcPr>
          <w:p w:rsidR="007C3BD4" w:rsidRDefault="007C3BD4">
            <w:pPr>
              <w:jc w:val="center"/>
              <w:rPr>
                <w:color w:val="000000"/>
                <w:sz w:val="20"/>
                <w:szCs w:val="20"/>
              </w:rPr>
            </w:pPr>
            <w:r>
              <w:rPr>
                <w:color w:val="000000"/>
                <w:sz w:val="20"/>
                <w:szCs w:val="20"/>
              </w:rPr>
              <w:t>76 328</w:t>
            </w:r>
          </w:p>
        </w:tc>
      </w:tr>
      <w:tr w:rsidR="007C3BD4" w:rsidRPr="000733E2" w:rsidTr="0095294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3BD4" w:rsidRDefault="007C3BD4">
            <w:pPr>
              <w:jc w:val="center"/>
              <w:rPr>
                <w:color w:val="000000"/>
                <w:sz w:val="20"/>
                <w:szCs w:val="20"/>
              </w:rPr>
            </w:pPr>
            <w:r>
              <w:rPr>
                <w:color w:val="000000"/>
                <w:sz w:val="20"/>
                <w:szCs w:val="20"/>
              </w:rPr>
              <w:t>47:07:0479001:1080</w:t>
            </w:r>
          </w:p>
        </w:tc>
        <w:tc>
          <w:tcPr>
            <w:tcW w:w="0" w:type="auto"/>
            <w:tcBorders>
              <w:top w:val="nil"/>
              <w:left w:val="nil"/>
              <w:bottom w:val="single" w:sz="4" w:space="0" w:color="auto"/>
              <w:right w:val="single" w:sz="4" w:space="0" w:color="auto"/>
            </w:tcBorders>
            <w:shd w:val="clear" w:color="auto" w:fill="auto"/>
            <w:noWrap/>
            <w:vAlign w:val="center"/>
            <w:hideMark/>
          </w:tcPr>
          <w:p w:rsidR="007C3BD4" w:rsidRDefault="007C3BD4">
            <w:pPr>
              <w:jc w:val="center"/>
              <w:rPr>
                <w:color w:val="000000"/>
                <w:sz w:val="20"/>
                <w:szCs w:val="20"/>
              </w:rPr>
            </w:pPr>
            <w:r>
              <w:rPr>
                <w:color w:val="000000"/>
                <w:sz w:val="20"/>
                <w:szCs w:val="20"/>
              </w:rPr>
              <w:t>751</w:t>
            </w:r>
          </w:p>
        </w:tc>
        <w:tc>
          <w:tcPr>
            <w:tcW w:w="0" w:type="auto"/>
            <w:tcBorders>
              <w:top w:val="nil"/>
              <w:left w:val="nil"/>
              <w:bottom w:val="single" w:sz="4" w:space="0" w:color="auto"/>
              <w:right w:val="single" w:sz="4" w:space="0" w:color="auto"/>
            </w:tcBorders>
            <w:shd w:val="clear" w:color="auto" w:fill="auto"/>
            <w:noWrap/>
            <w:vAlign w:val="center"/>
            <w:hideMark/>
          </w:tcPr>
          <w:p w:rsidR="007C3BD4" w:rsidRDefault="007C3BD4">
            <w:pPr>
              <w:jc w:val="center"/>
              <w:rPr>
                <w:color w:val="000000"/>
                <w:sz w:val="20"/>
                <w:szCs w:val="20"/>
              </w:rPr>
            </w:pPr>
            <w:r>
              <w:rPr>
                <w:color w:val="000000"/>
                <w:sz w:val="20"/>
                <w:szCs w:val="20"/>
              </w:rPr>
              <w:t>532</w:t>
            </w:r>
          </w:p>
        </w:tc>
        <w:tc>
          <w:tcPr>
            <w:tcW w:w="0" w:type="auto"/>
            <w:tcBorders>
              <w:top w:val="nil"/>
              <w:left w:val="nil"/>
              <w:bottom w:val="single" w:sz="4" w:space="0" w:color="auto"/>
              <w:right w:val="single" w:sz="4" w:space="0" w:color="auto"/>
            </w:tcBorders>
            <w:shd w:val="clear" w:color="auto" w:fill="auto"/>
            <w:noWrap/>
            <w:vAlign w:val="center"/>
            <w:hideMark/>
          </w:tcPr>
          <w:p w:rsidR="007C3BD4" w:rsidRDefault="007C3BD4">
            <w:pPr>
              <w:jc w:val="center"/>
              <w:rPr>
                <w:color w:val="000000"/>
                <w:sz w:val="20"/>
                <w:szCs w:val="20"/>
              </w:rPr>
            </w:pPr>
            <w:r>
              <w:rPr>
                <w:color w:val="000000"/>
                <w:sz w:val="20"/>
                <w:szCs w:val="20"/>
              </w:rPr>
              <w:t>50,00%</w:t>
            </w:r>
          </w:p>
        </w:tc>
        <w:tc>
          <w:tcPr>
            <w:tcW w:w="0" w:type="auto"/>
            <w:tcBorders>
              <w:top w:val="nil"/>
              <w:left w:val="nil"/>
              <w:bottom w:val="single" w:sz="4" w:space="0" w:color="auto"/>
              <w:right w:val="single" w:sz="4" w:space="0" w:color="auto"/>
            </w:tcBorders>
            <w:shd w:val="clear" w:color="auto" w:fill="auto"/>
            <w:noWrap/>
            <w:vAlign w:val="center"/>
            <w:hideMark/>
          </w:tcPr>
          <w:p w:rsidR="007C3BD4" w:rsidRDefault="007C3BD4">
            <w:pPr>
              <w:jc w:val="center"/>
              <w:rPr>
                <w:color w:val="000000"/>
                <w:sz w:val="20"/>
                <w:szCs w:val="20"/>
              </w:rPr>
            </w:pPr>
            <w:r>
              <w:rPr>
                <w:color w:val="000000"/>
                <w:sz w:val="20"/>
                <w:szCs w:val="20"/>
              </w:rPr>
              <w:t>376</w:t>
            </w:r>
          </w:p>
        </w:tc>
        <w:tc>
          <w:tcPr>
            <w:tcW w:w="0" w:type="auto"/>
            <w:tcBorders>
              <w:top w:val="nil"/>
              <w:left w:val="nil"/>
              <w:bottom w:val="single" w:sz="4" w:space="0" w:color="auto"/>
              <w:right w:val="single" w:sz="4" w:space="0" w:color="auto"/>
            </w:tcBorders>
            <w:shd w:val="clear" w:color="auto" w:fill="auto"/>
            <w:noWrap/>
            <w:vAlign w:val="center"/>
            <w:hideMark/>
          </w:tcPr>
          <w:p w:rsidR="007C3BD4" w:rsidRDefault="007C3BD4">
            <w:pPr>
              <w:jc w:val="center"/>
              <w:rPr>
                <w:color w:val="000000"/>
                <w:sz w:val="20"/>
                <w:szCs w:val="20"/>
              </w:rPr>
            </w:pPr>
            <w:r>
              <w:rPr>
                <w:color w:val="000000"/>
                <w:sz w:val="20"/>
                <w:szCs w:val="20"/>
              </w:rPr>
              <w:t>200 032</w:t>
            </w:r>
          </w:p>
        </w:tc>
      </w:tr>
      <w:tr w:rsidR="007C3BD4" w:rsidRPr="000733E2" w:rsidTr="0095294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rsidR="007C3BD4" w:rsidRDefault="007C3BD4">
            <w:pPr>
              <w:jc w:val="center"/>
              <w:rPr>
                <w:color w:val="000000"/>
                <w:sz w:val="20"/>
                <w:szCs w:val="20"/>
              </w:rPr>
            </w:pPr>
            <w:r>
              <w:rPr>
                <w:color w:val="000000"/>
                <w:sz w:val="20"/>
                <w:szCs w:val="20"/>
              </w:rPr>
              <w:t>47:07:0479001:1194</w:t>
            </w:r>
          </w:p>
        </w:tc>
        <w:tc>
          <w:tcPr>
            <w:tcW w:w="0" w:type="auto"/>
            <w:tcBorders>
              <w:top w:val="nil"/>
              <w:left w:val="nil"/>
              <w:bottom w:val="single" w:sz="4" w:space="0" w:color="auto"/>
              <w:right w:val="single" w:sz="4" w:space="0" w:color="auto"/>
            </w:tcBorders>
            <w:shd w:val="clear" w:color="auto" w:fill="auto"/>
            <w:noWrap/>
            <w:vAlign w:val="center"/>
          </w:tcPr>
          <w:p w:rsidR="007C3BD4" w:rsidRDefault="007C3BD4">
            <w:pPr>
              <w:jc w:val="center"/>
              <w:rPr>
                <w:color w:val="000000"/>
                <w:sz w:val="20"/>
                <w:szCs w:val="20"/>
              </w:rPr>
            </w:pPr>
            <w:r>
              <w:rPr>
                <w:color w:val="000000"/>
                <w:sz w:val="20"/>
                <w:szCs w:val="20"/>
              </w:rPr>
              <w:t>751</w:t>
            </w:r>
          </w:p>
        </w:tc>
        <w:tc>
          <w:tcPr>
            <w:tcW w:w="0" w:type="auto"/>
            <w:tcBorders>
              <w:top w:val="nil"/>
              <w:left w:val="nil"/>
              <w:bottom w:val="single" w:sz="4" w:space="0" w:color="auto"/>
              <w:right w:val="single" w:sz="4" w:space="0" w:color="auto"/>
            </w:tcBorders>
            <w:shd w:val="clear" w:color="auto" w:fill="auto"/>
            <w:noWrap/>
            <w:vAlign w:val="center"/>
          </w:tcPr>
          <w:p w:rsidR="007C3BD4" w:rsidRDefault="007C3BD4">
            <w:pPr>
              <w:jc w:val="center"/>
              <w:rPr>
                <w:color w:val="000000"/>
                <w:sz w:val="20"/>
                <w:szCs w:val="20"/>
              </w:rPr>
            </w:pPr>
            <w:r>
              <w:rPr>
                <w:color w:val="000000"/>
                <w:sz w:val="20"/>
                <w:szCs w:val="20"/>
              </w:rPr>
              <w:t>417</w:t>
            </w:r>
          </w:p>
        </w:tc>
        <w:tc>
          <w:tcPr>
            <w:tcW w:w="0" w:type="auto"/>
            <w:tcBorders>
              <w:top w:val="nil"/>
              <w:left w:val="nil"/>
              <w:bottom w:val="single" w:sz="4" w:space="0" w:color="auto"/>
              <w:right w:val="single" w:sz="4" w:space="0" w:color="auto"/>
            </w:tcBorders>
            <w:shd w:val="clear" w:color="auto" w:fill="auto"/>
            <w:noWrap/>
            <w:vAlign w:val="center"/>
          </w:tcPr>
          <w:p w:rsidR="007C3BD4" w:rsidRDefault="007C3BD4">
            <w:pPr>
              <w:jc w:val="center"/>
              <w:rPr>
                <w:color w:val="000000"/>
                <w:sz w:val="20"/>
                <w:szCs w:val="20"/>
              </w:rPr>
            </w:pPr>
            <w:r>
              <w:rPr>
                <w:color w:val="000000"/>
                <w:sz w:val="20"/>
                <w:szCs w:val="20"/>
              </w:rPr>
              <w:t>50,00%</w:t>
            </w:r>
          </w:p>
        </w:tc>
        <w:tc>
          <w:tcPr>
            <w:tcW w:w="0" w:type="auto"/>
            <w:tcBorders>
              <w:top w:val="nil"/>
              <w:left w:val="nil"/>
              <w:bottom w:val="single" w:sz="4" w:space="0" w:color="auto"/>
              <w:right w:val="single" w:sz="4" w:space="0" w:color="auto"/>
            </w:tcBorders>
            <w:shd w:val="clear" w:color="auto" w:fill="auto"/>
            <w:noWrap/>
            <w:vAlign w:val="center"/>
          </w:tcPr>
          <w:p w:rsidR="007C3BD4" w:rsidRDefault="007C3BD4">
            <w:pPr>
              <w:jc w:val="center"/>
              <w:rPr>
                <w:color w:val="000000"/>
                <w:sz w:val="20"/>
                <w:szCs w:val="20"/>
              </w:rPr>
            </w:pPr>
            <w:r>
              <w:rPr>
                <w:color w:val="000000"/>
                <w:sz w:val="20"/>
                <w:szCs w:val="20"/>
              </w:rPr>
              <w:t>376</w:t>
            </w:r>
          </w:p>
        </w:tc>
        <w:tc>
          <w:tcPr>
            <w:tcW w:w="0" w:type="auto"/>
            <w:tcBorders>
              <w:top w:val="nil"/>
              <w:left w:val="nil"/>
              <w:bottom w:val="single" w:sz="4" w:space="0" w:color="auto"/>
              <w:right w:val="single" w:sz="4" w:space="0" w:color="auto"/>
            </w:tcBorders>
            <w:shd w:val="clear" w:color="auto" w:fill="auto"/>
            <w:noWrap/>
            <w:vAlign w:val="center"/>
          </w:tcPr>
          <w:p w:rsidR="007C3BD4" w:rsidRDefault="007C3BD4">
            <w:pPr>
              <w:jc w:val="center"/>
              <w:rPr>
                <w:color w:val="000000"/>
                <w:sz w:val="20"/>
                <w:szCs w:val="20"/>
              </w:rPr>
            </w:pPr>
            <w:r>
              <w:rPr>
                <w:color w:val="000000"/>
                <w:sz w:val="20"/>
                <w:szCs w:val="20"/>
              </w:rPr>
              <w:t>156 792</w:t>
            </w:r>
          </w:p>
        </w:tc>
      </w:tr>
      <w:tr w:rsidR="007C3BD4" w:rsidRPr="000733E2" w:rsidTr="007833C2">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3BD4" w:rsidRDefault="007C3BD4">
            <w:pPr>
              <w:jc w:val="center"/>
              <w:rPr>
                <w:color w:val="000000"/>
                <w:sz w:val="20"/>
                <w:szCs w:val="20"/>
              </w:rPr>
            </w:pPr>
            <w:r>
              <w:rPr>
                <w:color w:val="000000"/>
                <w:sz w:val="20"/>
                <w:szCs w:val="20"/>
              </w:rPr>
              <w:t>47:07:0479001:1225</w:t>
            </w:r>
          </w:p>
        </w:tc>
        <w:tc>
          <w:tcPr>
            <w:tcW w:w="0" w:type="auto"/>
            <w:tcBorders>
              <w:top w:val="nil"/>
              <w:left w:val="nil"/>
              <w:bottom w:val="single" w:sz="4" w:space="0" w:color="auto"/>
              <w:right w:val="single" w:sz="4" w:space="0" w:color="auto"/>
            </w:tcBorders>
            <w:shd w:val="clear" w:color="auto" w:fill="auto"/>
            <w:noWrap/>
            <w:vAlign w:val="center"/>
            <w:hideMark/>
          </w:tcPr>
          <w:p w:rsidR="007C3BD4" w:rsidRDefault="007C3BD4">
            <w:pPr>
              <w:jc w:val="center"/>
              <w:rPr>
                <w:color w:val="000000"/>
                <w:sz w:val="20"/>
                <w:szCs w:val="20"/>
              </w:rPr>
            </w:pPr>
            <w:r>
              <w:rPr>
                <w:color w:val="000000"/>
                <w:sz w:val="20"/>
                <w:szCs w:val="20"/>
              </w:rPr>
              <w:t>751</w:t>
            </w:r>
          </w:p>
        </w:tc>
        <w:tc>
          <w:tcPr>
            <w:tcW w:w="0" w:type="auto"/>
            <w:tcBorders>
              <w:top w:val="nil"/>
              <w:left w:val="nil"/>
              <w:bottom w:val="single" w:sz="4" w:space="0" w:color="auto"/>
              <w:right w:val="single" w:sz="4" w:space="0" w:color="auto"/>
            </w:tcBorders>
            <w:shd w:val="clear" w:color="auto" w:fill="auto"/>
            <w:noWrap/>
            <w:vAlign w:val="center"/>
            <w:hideMark/>
          </w:tcPr>
          <w:p w:rsidR="007C3BD4" w:rsidRDefault="007C3BD4">
            <w:pPr>
              <w:jc w:val="center"/>
              <w:rPr>
                <w:color w:val="000000"/>
                <w:sz w:val="20"/>
                <w:szCs w:val="20"/>
              </w:rPr>
            </w:pPr>
            <w:r>
              <w:rPr>
                <w:color w:val="000000"/>
                <w:sz w:val="20"/>
                <w:szCs w:val="20"/>
              </w:rPr>
              <w:t>874</w:t>
            </w:r>
          </w:p>
        </w:tc>
        <w:tc>
          <w:tcPr>
            <w:tcW w:w="0" w:type="auto"/>
            <w:tcBorders>
              <w:top w:val="nil"/>
              <w:left w:val="nil"/>
              <w:bottom w:val="single" w:sz="4" w:space="0" w:color="auto"/>
              <w:right w:val="single" w:sz="4" w:space="0" w:color="auto"/>
            </w:tcBorders>
            <w:shd w:val="clear" w:color="auto" w:fill="auto"/>
            <w:noWrap/>
            <w:vAlign w:val="center"/>
            <w:hideMark/>
          </w:tcPr>
          <w:p w:rsidR="007C3BD4" w:rsidRDefault="007C3BD4">
            <w:pPr>
              <w:jc w:val="center"/>
              <w:rPr>
                <w:color w:val="000000"/>
                <w:sz w:val="20"/>
                <w:szCs w:val="20"/>
              </w:rPr>
            </w:pPr>
            <w:r>
              <w:rPr>
                <w:color w:val="000000"/>
                <w:sz w:val="20"/>
                <w:szCs w:val="20"/>
              </w:rPr>
              <w:t>50,00%</w:t>
            </w:r>
          </w:p>
        </w:tc>
        <w:tc>
          <w:tcPr>
            <w:tcW w:w="0" w:type="auto"/>
            <w:tcBorders>
              <w:top w:val="nil"/>
              <w:left w:val="nil"/>
              <w:bottom w:val="single" w:sz="4" w:space="0" w:color="auto"/>
              <w:right w:val="single" w:sz="4" w:space="0" w:color="auto"/>
            </w:tcBorders>
            <w:shd w:val="clear" w:color="auto" w:fill="auto"/>
            <w:noWrap/>
            <w:vAlign w:val="center"/>
            <w:hideMark/>
          </w:tcPr>
          <w:p w:rsidR="007C3BD4" w:rsidRDefault="007C3BD4">
            <w:pPr>
              <w:jc w:val="center"/>
              <w:rPr>
                <w:color w:val="000000"/>
                <w:sz w:val="20"/>
                <w:szCs w:val="20"/>
              </w:rPr>
            </w:pPr>
            <w:r>
              <w:rPr>
                <w:color w:val="000000"/>
                <w:sz w:val="20"/>
                <w:szCs w:val="20"/>
              </w:rPr>
              <w:t>376</w:t>
            </w:r>
          </w:p>
        </w:tc>
        <w:tc>
          <w:tcPr>
            <w:tcW w:w="0" w:type="auto"/>
            <w:tcBorders>
              <w:top w:val="nil"/>
              <w:left w:val="nil"/>
              <w:bottom w:val="single" w:sz="4" w:space="0" w:color="auto"/>
              <w:right w:val="single" w:sz="4" w:space="0" w:color="auto"/>
            </w:tcBorders>
            <w:shd w:val="clear" w:color="auto" w:fill="auto"/>
            <w:noWrap/>
            <w:vAlign w:val="center"/>
            <w:hideMark/>
          </w:tcPr>
          <w:p w:rsidR="007C3BD4" w:rsidRDefault="007C3BD4">
            <w:pPr>
              <w:jc w:val="center"/>
              <w:rPr>
                <w:color w:val="000000"/>
                <w:sz w:val="20"/>
                <w:szCs w:val="20"/>
              </w:rPr>
            </w:pPr>
            <w:r>
              <w:rPr>
                <w:color w:val="000000"/>
                <w:sz w:val="20"/>
                <w:szCs w:val="20"/>
              </w:rPr>
              <w:t>328 624</w:t>
            </w:r>
          </w:p>
        </w:tc>
      </w:tr>
      <w:tr w:rsidR="007C3BD4" w:rsidRPr="000733E2" w:rsidTr="007833C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7C3BD4" w:rsidRDefault="007C3BD4">
            <w:pPr>
              <w:jc w:val="center"/>
              <w:rPr>
                <w:color w:val="000000"/>
                <w:sz w:val="20"/>
                <w:szCs w:val="20"/>
              </w:rPr>
            </w:pPr>
            <w:r>
              <w:rPr>
                <w:color w:val="000000"/>
                <w:sz w:val="20"/>
                <w:szCs w:val="20"/>
              </w:rPr>
              <w:t>47:07:0479001:1215</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7C3BD4" w:rsidRDefault="007C3BD4">
            <w:pPr>
              <w:jc w:val="center"/>
              <w:rPr>
                <w:color w:val="000000"/>
                <w:sz w:val="20"/>
                <w:szCs w:val="20"/>
              </w:rPr>
            </w:pPr>
            <w:r>
              <w:rPr>
                <w:color w:val="000000"/>
                <w:sz w:val="20"/>
                <w:szCs w:val="20"/>
              </w:rPr>
              <w:t>751</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7C3BD4" w:rsidRDefault="007C3BD4">
            <w:pPr>
              <w:jc w:val="center"/>
              <w:rPr>
                <w:color w:val="000000"/>
                <w:sz w:val="20"/>
                <w:szCs w:val="20"/>
              </w:rPr>
            </w:pPr>
            <w:r>
              <w:rPr>
                <w:color w:val="000000"/>
                <w:sz w:val="20"/>
                <w:szCs w:val="20"/>
              </w:rPr>
              <w:t>947</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7C3BD4" w:rsidRDefault="007C3BD4">
            <w:pPr>
              <w:jc w:val="center"/>
              <w:rPr>
                <w:color w:val="000000"/>
                <w:sz w:val="20"/>
                <w:szCs w:val="20"/>
              </w:rPr>
            </w:pPr>
            <w:r>
              <w:rPr>
                <w:color w:val="000000"/>
                <w:sz w:val="20"/>
                <w:szCs w:val="20"/>
              </w:rPr>
              <w:t>50,00%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7C3BD4" w:rsidRDefault="007C3BD4">
            <w:pPr>
              <w:jc w:val="center"/>
              <w:rPr>
                <w:color w:val="000000"/>
                <w:sz w:val="20"/>
                <w:szCs w:val="20"/>
              </w:rPr>
            </w:pPr>
            <w:r>
              <w:rPr>
                <w:color w:val="000000"/>
                <w:sz w:val="20"/>
                <w:szCs w:val="20"/>
              </w:rPr>
              <w:t>376</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7C3BD4" w:rsidRDefault="007C3BD4">
            <w:pPr>
              <w:jc w:val="center"/>
              <w:rPr>
                <w:color w:val="000000"/>
                <w:sz w:val="20"/>
                <w:szCs w:val="20"/>
              </w:rPr>
            </w:pPr>
            <w:r>
              <w:rPr>
                <w:color w:val="000000"/>
                <w:sz w:val="20"/>
                <w:szCs w:val="20"/>
              </w:rPr>
              <w:t>356 072</w:t>
            </w:r>
          </w:p>
        </w:tc>
      </w:tr>
      <w:tr w:rsidR="007C3BD4" w:rsidRPr="000733E2" w:rsidTr="007833C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7C3BD4" w:rsidRDefault="007C3BD4">
            <w:pPr>
              <w:jc w:val="center"/>
              <w:rPr>
                <w:color w:val="000000"/>
                <w:sz w:val="20"/>
                <w:szCs w:val="20"/>
              </w:rPr>
            </w:pPr>
            <w:r>
              <w:rPr>
                <w:color w:val="000000"/>
                <w:sz w:val="20"/>
                <w:szCs w:val="20"/>
              </w:rPr>
              <w:t>47:07:0479001:1203</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7C3BD4" w:rsidRDefault="007C3BD4">
            <w:pPr>
              <w:jc w:val="center"/>
              <w:rPr>
                <w:color w:val="000000"/>
                <w:sz w:val="20"/>
                <w:szCs w:val="20"/>
              </w:rPr>
            </w:pPr>
            <w:r>
              <w:rPr>
                <w:color w:val="000000"/>
                <w:sz w:val="20"/>
                <w:szCs w:val="20"/>
              </w:rPr>
              <w:t>751</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7C3BD4" w:rsidRDefault="007C3BD4">
            <w:pPr>
              <w:jc w:val="center"/>
              <w:rPr>
                <w:color w:val="000000"/>
                <w:sz w:val="20"/>
                <w:szCs w:val="20"/>
              </w:rPr>
            </w:pPr>
            <w:r>
              <w:rPr>
                <w:color w:val="000000"/>
                <w:sz w:val="20"/>
                <w:szCs w:val="20"/>
              </w:rPr>
              <w:t>710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7C3BD4" w:rsidRDefault="007C3BD4">
            <w:pPr>
              <w:jc w:val="center"/>
              <w:rPr>
                <w:color w:val="000000"/>
                <w:sz w:val="20"/>
                <w:szCs w:val="20"/>
              </w:rPr>
            </w:pPr>
            <w:r>
              <w:rPr>
                <w:color w:val="000000"/>
                <w:sz w:val="20"/>
                <w:szCs w:val="20"/>
              </w:rPr>
              <w:t>50,00%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7C3BD4" w:rsidRDefault="007C3BD4">
            <w:pPr>
              <w:jc w:val="center"/>
              <w:rPr>
                <w:color w:val="000000"/>
                <w:sz w:val="20"/>
                <w:szCs w:val="20"/>
              </w:rPr>
            </w:pPr>
            <w:r>
              <w:rPr>
                <w:color w:val="000000"/>
                <w:sz w:val="20"/>
                <w:szCs w:val="20"/>
              </w:rPr>
              <w:t>376</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7C3BD4" w:rsidRDefault="007C3BD4">
            <w:pPr>
              <w:jc w:val="center"/>
              <w:rPr>
                <w:color w:val="000000"/>
                <w:sz w:val="20"/>
                <w:szCs w:val="20"/>
              </w:rPr>
            </w:pPr>
            <w:r>
              <w:rPr>
                <w:color w:val="000000"/>
                <w:sz w:val="20"/>
                <w:szCs w:val="20"/>
              </w:rPr>
              <w:t>266 960</w:t>
            </w:r>
          </w:p>
        </w:tc>
      </w:tr>
      <w:tr w:rsidR="007C3BD4" w:rsidRPr="000733E2" w:rsidTr="007833C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7C3BD4" w:rsidRDefault="007C3BD4">
            <w:pPr>
              <w:jc w:val="center"/>
              <w:rPr>
                <w:color w:val="000000"/>
                <w:sz w:val="20"/>
                <w:szCs w:val="20"/>
              </w:rPr>
            </w:pPr>
            <w:r>
              <w:rPr>
                <w:color w:val="000000"/>
                <w:sz w:val="20"/>
                <w:szCs w:val="20"/>
              </w:rPr>
              <w:t>47:07:0479001:1139</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7C3BD4" w:rsidRDefault="007C3BD4">
            <w:pPr>
              <w:jc w:val="center"/>
              <w:rPr>
                <w:color w:val="000000"/>
                <w:sz w:val="20"/>
                <w:szCs w:val="20"/>
              </w:rPr>
            </w:pPr>
            <w:r>
              <w:rPr>
                <w:color w:val="000000"/>
                <w:sz w:val="20"/>
                <w:szCs w:val="20"/>
              </w:rPr>
              <w:t>751</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7C3BD4" w:rsidRDefault="007C3BD4">
            <w:pPr>
              <w:jc w:val="center"/>
              <w:rPr>
                <w:color w:val="000000"/>
                <w:sz w:val="20"/>
                <w:szCs w:val="20"/>
              </w:rPr>
            </w:pPr>
            <w:r>
              <w:rPr>
                <w:color w:val="000000"/>
                <w:sz w:val="20"/>
                <w:szCs w:val="20"/>
              </w:rPr>
              <w:t>1 921</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7C3BD4" w:rsidRDefault="007C3BD4">
            <w:pPr>
              <w:jc w:val="center"/>
              <w:rPr>
                <w:color w:val="000000"/>
                <w:sz w:val="20"/>
                <w:szCs w:val="20"/>
              </w:rPr>
            </w:pPr>
            <w:r>
              <w:rPr>
                <w:color w:val="000000"/>
                <w:sz w:val="20"/>
                <w:szCs w:val="20"/>
              </w:rPr>
              <w:t>50,00%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7C3BD4" w:rsidRDefault="007C3BD4">
            <w:pPr>
              <w:jc w:val="center"/>
              <w:rPr>
                <w:color w:val="000000"/>
                <w:sz w:val="20"/>
                <w:szCs w:val="20"/>
              </w:rPr>
            </w:pPr>
            <w:r>
              <w:rPr>
                <w:color w:val="000000"/>
                <w:sz w:val="20"/>
                <w:szCs w:val="20"/>
              </w:rPr>
              <w:t>376</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7C3BD4" w:rsidRDefault="007C3BD4">
            <w:pPr>
              <w:jc w:val="center"/>
              <w:rPr>
                <w:color w:val="000000"/>
                <w:sz w:val="20"/>
                <w:szCs w:val="20"/>
              </w:rPr>
            </w:pPr>
            <w:r>
              <w:rPr>
                <w:color w:val="000000"/>
                <w:sz w:val="20"/>
                <w:szCs w:val="20"/>
              </w:rPr>
              <w:t>722 296</w:t>
            </w:r>
          </w:p>
        </w:tc>
      </w:tr>
      <w:tr w:rsidR="007C3BD4" w:rsidRPr="000733E2" w:rsidTr="007833C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7C3BD4" w:rsidRDefault="007C3BD4">
            <w:pPr>
              <w:jc w:val="center"/>
              <w:rPr>
                <w:color w:val="000000"/>
                <w:sz w:val="20"/>
                <w:szCs w:val="20"/>
              </w:rPr>
            </w:pPr>
            <w:r>
              <w:rPr>
                <w:color w:val="000000"/>
                <w:sz w:val="20"/>
                <w:szCs w:val="20"/>
              </w:rPr>
              <w:t>47:07:0479001:939</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7C3BD4" w:rsidRDefault="007C3BD4">
            <w:pPr>
              <w:jc w:val="center"/>
              <w:rPr>
                <w:color w:val="000000"/>
                <w:sz w:val="20"/>
                <w:szCs w:val="20"/>
              </w:rPr>
            </w:pPr>
            <w:r>
              <w:rPr>
                <w:color w:val="000000"/>
                <w:sz w:val="20"/>
                <w:szCs w:val="20"/>
              </w:rPr>
              <w:t>751</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7C3BD4" w:rsidRDefault="007C3BD4">
            <w:pPr>
              <w:jc w:val="center"/>
              <w:rPr>
                <w:color w:val="000000"/>
                <w:sz w:val="20"/>
                <w:szCs w:val="20"/>
              </w:rPr>
            </w:pPr>
            <w:r>
              <w:rPr>
                <w:color w:val="000000"/>
                <w:sz w:val="20"/>
                <w:szCs w:val="20"/>
              </w:rPr>
              <w:t>4 101</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7C3BD4" w:rsidRDefault="007C3BD4">
            <w:pPr>
              <w:jc w:val="center"/>
              <w:rPr>
                <w:color w:val="000000"/>
                <w:sz w:val="20"/>
                <w:szCs w:val="20"/>
              </w:rPr>
            </w:pPr>
            <w:r>
              <w:rPr>
                <w:color w:val="000000"/>
                <w:sz w:val="20"/>
                <w:szCs w:val="20"/>
              </w:rPr>
              <w:t>50,00%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7C3BD4" w:rsidRDefault="007C3BD4">
            <w:pPr>
              <w:jc w:val="center"/>
              <w:rPr>
                <w:color w:val="000000"/>
                <w:sz w:val="20"/>
                <w:szCs w:val="20"/>
              </w:rPr>
            </w:pPr>
            <w:r>
              <w:rPr>
                <w:color w:val="000000"/>
                <w:sz w:val="20"/>
                <w:szCs w:val="20"/>
              </w:rPr>
              <w:t>376</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7C3BD4" w:rsidRDefault="007C3BD4">
            <w:pPr>
              <w:jc w:val="center"/>
              <w:rPr>
                <w:color w:val="000000"/>
                <w:sz w:val="20"/>
                <w:szCs w:val="20"/>
              </w:rPr>
            </w:pPr>
            <w:r>
              <w:rPr>
                <w:color w:val="000000"/>
                <w:sz w:val="20"/>
                <w:szCs w:val="20"/>
              </w:rPr>
              <w:t>1 541 976</w:t>
            </w:r>
          </w:p>
        </w:tc>
      </w:tr>
      <w:tr w:rsidR="007C3BD4" w:rsidRPr="000733E2" w:rsidTr="007833C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7C3BD4" w:rsidRDefault="007C3BD4">
            <w:pPr>
              <w:jc w:val="center"/>
              <w:rPr>
                <w:color w:val="000000"/>
                <w:sz w:val="20"/>
                <w:szCs w:val="20"/>
              </w:rPr>
            </w:pPr>
            <w:r>
              <w:rPr>
                <w:color w:val="000000"/>
                <w:sz w:val="20"/>
                <w:szCs w:val="20"/>
              </w:rPr>
              <w:t>47:07:0479001:1102</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7C3BD4" w:rsidRDefault="007C3BD4">
            <w:pPr>
              <w:jc w:val="center"/>
              <w:rPr>
                <w:color w:val="000000"/>
                <w:sz w:val="20"/>
                <w:szCs w:val="20"/>
              </w:rPr>
            </w:pPr>
            <w:r>
              <w:rPr>
                <w:color w:val="000000"/>
                <w:sz w:val="20"/>
                <w:szCs w:val="20"/>
              </w:rPr>
              <w:t>751</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7C3BD4" w:rsidRDefault="007C3BD4">
            <w:pPr>
              <w:jc w:val="center"/>
              <w:rPr>
                <w:color w:val="000000"/>
                <w:sz w:val="20"/>
                <w:szCs w:val="20"/>
              </w:rPr>
            </w:pPr>
            <w:r>
              <w:rPr>
                <w:color w:val="000000"/>
                <w:sz w:val="20"/>
                <w:szCs w:val="20"/>
              </w:rPr>
              <w:t>4 062</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7C3BD4" w:rsidRDefault="007C3BD4">
            <w:pPr>
              <w:jc w:val="center"/>
              <w:rPr>
                <w:color w:val="000000"/>
                <w:sz w:val="20"/>
                <w:szCs w:val="20"/>
              </w:rPr>
            </w:pPr>
            <w:r>
              <w:rPr>
                <w:color w:val="000000"/>
                <w:sz w:val="20"/>
                <w:szCs w:val="20"/>
              </w:rPr>
              <w:t>50,00%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7C3BD4" w:rsidRDefault="007C3BD4">
            <w:pPr>
              <w:jc w:val="center"/>
              <w:rPr>
                <w:color w:val="000000"/>
                <w:sz w:val="20"/>
                <w:szCs w:val="20"/>
              </w:rPr>
            </w:pPr>
            <w:r>
              <w:rPr>
                <w:color w:val="000000"/>
                <w:sz w:val="20"/>
                <w:szCs w:val="20"/>
              </w:rPr>
              <w:t>376</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7C3BD4" w:rsidRDefault="007C3BD4">
            <w:pPr>
              <w:jc w:val="center"/>
              <w:rPr>
                <w:color w:val="000000"/>
                <w:sz w:val="20"/>
                <w:szCs w:val="20"/>
              </w:rPr>
            </w:pPr>
            <w:r>
              <w:rPr>
                <w:color w:val="000000"/>
                <w:sz w:val="20"/>
                <w:szCs w:val="20"/>
              </w:rPr>
              <w:t>1 527 312</w:t>
            </w:r>
          </w:p>
        </w:tc>
      </w:tr>
      <w:tr w:rsidR="007C3BD4" w:rsidRPr="000733E2" w:rsidTr="007833C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7C3BD4" w:rsidRDefault="007C3BD4">
            <w:pPr>
              <w:jc w:val="center"/>
              <w:rPr>
                <w:color w:val="000000"/>
                <w:sz w:val="20"/>
                <w:szCs w:val="20"/>
              </w:rPr>
            </w:pPr>
            <w:r>
              <w:rPr>
                <w:color w:val="000000"/>
                <w:sz w:val="20"/>
                <w:szCs w:val="20"/>
              </w:rPr>
              <w:t>47:07:0479001:1124</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7C3BD4" w:rsidRDefault="007C3BD4">
            <w:pPr>
              <w:jc w:val="center"/>
              <w:rPr>
                <w:color w:val="000000"/>
                <w:sz w:val="20"/>
                <w:szCs w:val="20"/>
              </w:rPr>
            </w:pPr>
            <w:r>
              <w:rPr>
                <w:color w:val="000000"/>
                <w:sz w:val="20"/>
                <w:szCs w:val="20"/>
              </w:rPr>
              <w:t>751</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7C3BD4" w:rsidRDefault="007C3BD4">
            <w:pPr>
              <w:jc w:val="center"/>
              <w:rPr>
                <w:color w:val="000000"/>
                <w:sz w:val="20"/>
                <w:szCs w:val="20"/>
              </w:rPr>
            </w:pPr>
            <w:r>
              <w:rPr>
                <w:color w:val="000000"/>
                <w:sz w:val="20"/>
                <w:szCs w:val="20"/>
              </w:rPr>
              <w:t>662</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7C3BD4" w:rsidRDefault="007C3BD4">
            <w:pPr>
              <w:jc w:val="center"/>
              <w:rPr>
                <w:color w:val="000000"/>
                <w:sz w:val="20"/>
                <w:szCs w:val="20"/>
              </w:rPr>
            </w:pPr>
            <w:r>
              <w:rPr>
                <w:color w:val="000000"/>
                <w:sz w:val="20"/>
                <w:szCs w:val="20"/>
              </w:rPr>
              <w:t>50,00%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7C3BD4" w:rsidRDefault="007C3BD4">
            <w:pPr>
              <w:jc w:val="center"/>
              <w:rPr>
                <w:color w:val="000000"/>
                <w:sz w:val="20"/>
                <w:szCs w:val="20"/>
              </w:rPr>
            </w:pPr>
            <w:r>
              <w:rPr>
                <w:color w:val="000000"/>
                <w:sz w:val="20"/>
                <w:szCs w:val="20"/>
              </w:rPr>
              <w:t>376</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7C3BD4" w:rsidRDefault="007C3BD4">
            <w:pPr>
              <w:jc w:val="center"/>
              <w:rPr>
                <w:color w:val="000000"/>
                <w:sz w:val="20"/>
                <w:szCs w:val="20"/>
              </w:rPr>
            </w:pPr>
            <w:r>
              <w:rPr>
                <w:color w:val="000000"/>
                <w:sz w:val="20"/>
                <w:szCs w:val="20"/>
              </w:rPr>
              <w:t>248 912</w:t>
            </w:r>
          </w:p>
        </w:tc>
      </w:tr>
      <w:tr w:rsidR="007C3BD4" w:rsidRPr="000733E2" w:rsidTr="007833C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7C3BD4" w:rsidRDefault="007C3BD4">
            <w:pPr>
              <w:jc w:val="center"/>
              <w:rPr>
                <w:color w:val="000000"/>
                <w:sz w:val="20"/>
                <w:szCs w:val="20"/>
              </w:rPr>
            </w:pPr>
            <w:r>
              <w:rPr>
                <w:color w:val="000000"/>
                <w:sz w:val="20"/>
                <w:szCs w:val="20"/>
              </w:rPr>
              <w:t>47:07:0479001:1009</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7C3BD4" w:rsidRDefault="007C3BD4">
            <w:pPr>
              <w:jc w:val="center"/>
              <w:rPr>
                <w:color w:val="000000"/>
                <w:sz w:val="20"/>
                <w:szCs w:val="20"/>
              </w:rPr>
            </w:pPr>
            <w:r>
              <w:rPr>
                <w:color w:val="000000"/>
                <w:sz w:val="20"/>
                <w:szCs w:val="20"/>
              </w:rPr>
              <w:t>751</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7C3BD4" w:rsidRDefault="007C3BD4">
            <w:pPr>
              <w:jc w:val="center"/>
              <w:rPr>
                <w:color w:val="000000"/>
                <w:sz w:val="20"/>
                <w:szCs w:val="20"/>
              </w:rPr>
            </w:pPr>
            <w:r>
              <w:rPr>
                <w:color w:val="000000"/>
                <w:sz w:val="20"/>
                <w:szCs w:val="20"/>
              </w:rPr>
              <w:t>28 165</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7C3BD4" w:rsidRDefault="007C3BD4">
            <w:pPr>
              <w:jc w:val="center"/>
              <w:rPr>
                <w:color w:val="000000"/>
                <w:sz w:val="20"/>
                <w:szCs w:val="20"/>
              </w:rPr>
            </w:pPr>
            <w:r>
              <w:rPr>
                <w:color w:val="000000"/>
                <w:sz w:val="20"/>
                <w:szCs w:val="20"/>
              </w:rPr>
              <w:t>50,00%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7C3BD4" w:rsidRDefault="007C3BD4">
            <w:pPr>
              <w:jc w:val="center"/>
              <w:rPr>
                <w:color w:val="000000"/>
                <w:sz w:val="20"/>
                <w:szCs w:val="20"/>
              </w:rPr>
            </w:pPr>
            <w:r>
              <w:rPr>
                <w:color w:val="000000"/>
                <w:sz w:val="20"/>
                <w:szCs w:val="20"/>
              </w:rPr>
              <w:t>376</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7C3BD4" w:rsidRDefault="007C3BD4">
            <w:pPr>
              <w:jc w:val="center"/>
              <w:rPr>
                <w:color w:val="000000"/>
                <w:sz w:val="20"/>
                <w:szCs w:val="20"/>
              </w:rPr>
            </w:pPr>
            <w:r>
              <w:rPr>
                <w:color w:val="000000"/>
                <w:sz w:val="20"/>
                <w:szCs w:val="20"/>
              </w:rPr>
              <w:t>10 590 040</w:t>
            </w:r>
          </w:p>
        </w:tc>
      </w:tr>
    </w:tbl>
    <w:p w:rsidR="000C5AE1" w:rsidRDefault="00443371" w:rsidP="0095294D">
      <w:pPr>
        <w:spacing w:before="240" w:after="240" w:line="276" w:lineRule="auto"/>
        <w:ind w:firstLine="567"/>
        <w:jc w:val="both"/>
        <w:rPr>
          <w:sz w:val="26"/>
          <w:szCs w:val="26"/>
        </w:rPr>
      </w:pPr>
      <w:r w:rsidRPr="00C0639D">
        <w:rPr>
          <w:sz w:val="26"/>
          <w:szCs w:val="26"/>
        </w:rPr>
        <w:t>Источник: расчет Эксперта.</w:t>
      </w:r>
    </w:p>
    <w:p w:rsidR="00096BED" w:rsidRPr="00C0639D" w:rsidRDefault="00461F88" w:rsidP="00C0639D">
      <w:pPr>
        <w:spacing w:after="120" w:line="276" w:lineRule="auto"/>
        <w:ind w:firstLine="567"/>
        <w:jc w:val="both"/>
        <w:rPr>
          <w:b/>
          <w:sz w:val="26"/>
          <w:szCs w:val="26"/>
        </w:rPr>
      </w:pPr>
      <w:r w:rsidRPr="00C0639D">
        <w:rPr>
          <w:b/>
          <w:sz w:val="26"/>
          <w:szCs w:val="26"/>
        </w:rPr>
        <w:t>5.4. Расчет периодической соразмерной платы за сервитут</w:t>
      </w:r>
    </w:p>
    <w:p w:rsidR="00461F88" w:rsidRPr="00C0639D" w:rsidRDefault="00117A7D" w:rsidP="00C0639D">
      <w:pPr>
        <w:spacing w:line="276" w:lineRule="auto"/>
        <w:ind w:firstLine="567"/>
        <w:jc w:val="both"/>
        <w:rPr>
          <w:sz w:val="26"/>
          <w:szCs w:val="26"/>
        </w:rPr>
      </w:pPr>
      <w:r w:rsidRPr="00C0639D">
        <w:rPr>
          <w:sz w:val="26"/>
          <w:szCs w:val="26"/>
        </w:rPr>
        <w:t xml:space="preserve">Расчет периодической соразмерной платы </w:t>
      </w:r>
      <w:r w:rsidR="002118DA" w:rsidRPr="00C0639D">
        <w:rPr>
          <w:sz w:val="26"/>
          <w:szCs w:val="26"/>
        </w:rPr>
        <w:t>за сер</w:t>
      </w:r>
      <w:r w:rsidR="002049AE" w:rsidRPr="00C0639D">
        <w:rPr>
          <w:sz w:val="26"/>
          <w:szCs w:val="26"/>
        </w:rPr>
        <w:t>витут производится по формулам</w:t>
      </w:r>
    </w:p>
    <w:p w:rsidR="002118DA" w:rsidRPr="00C0639D" w:rsidRDefault="002049AE" w:rsidP="000733E2">
      <w:pPr>
        <w:ind w:firstLine="567"/>
        <w:jc w:val="center"/>
        <w:rPr>
          <w:sz w:val="26"/>
          <w:szCs w:val="26"/>
        </w:rPr>
      </w:pPr>
      <w:r w:rsidRPr="00C0639D">
        <w:rPr>
          <w:position w:val="-14"/>
          <w:sz w:val="26"/>
          <w:szCs w:val="26"/>
        </w:rPr>
        <w:object w:dxaOrig="134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75pt;height:18.75pt" o:ole="">
            <v:imagedata r:id="rId10" o:title=""/>
          </v:shape>
          <o:OLEObject Type="Embed" ProgID="Equation.3" ShapeID="_x0000_i1025" DrawAspect="Content" ObjectID="_1601811834" r:id="rId11"/>
        </w:object>
      </w:r>
    </w:p>
    <w:p w:rsidR="002049AE" w:rsidRPr="00C0639D" w:rsidRDefault="002049AE" w:rsidP="000733E2">
      <w:pPr>
        <w:ind w:firstLine="567"/>
        <w:jc w:val="center"/>
        <w:rPr>
          <w:sz w:val="26"/>
          <w:szCs w:val="26"/>
          <w:lang w:val="en-US"/>
        </w:rPr>
      </w:pPr>
      <w:r w:rsidRPr="00C0639D">
        <w:rPr>
          <w:position w:val="-24"/>
          <w:sz w:val="26"/>
          <w:szCs w:val="26"/>
          <w:lang w:val="en-US"/>
        </w:rPr>
        <w:object w:dxaOrig="1320" w:dyaOrig="660">
          <v:shape id="_x0000_i1026" type="#_x0000_t75" style="width:65.25pt;height:33pt" o:ole="">
            <v:imagedata r:id="rId12" o:title=""/>
          </v:shape>
          <o:OLEObject Type="Embed" ProgID="Equation.3" ShapeID="_x0000_i1026" DrawAspect="Content" ObjectID="_1601811835" r:id="rId13"/>
        </w:object>
      </w:r>
    </w:p>
    <w:p w:rsidR="002118DA" w:rsidRPr="00C0639D" w:rsidRDefault="002118DA" w:rsidP="00C0639D">
      <w:pPr>
        <w:spacing w:line="276" w:lineRule="auto"/>
        <w:ind w:firstLine="567"/>
        <w:jc w:val="both"/>
        <w:rPr>
          <w:sz w:val="26"/>
          <w:szCs w:val="26"/>
        </w:rPr>
      </w:pPr>
      <w:r w:rsidRPr="00C0639D">
        <w:rPr>
          <w:sz w:val="26"/>
          <w:szCs w:val="26"/>
        </w:rPr>
        <w:t>где</w:t>
      </w:r>
    </w:p>
    <w:p w:rsidR="00461F88" w:rsidRPr="00C0639D" w:rsidRDefault="002049AE" w:rsidP="0095294D">
      <w:pPr>
        <w:spacing w:line="276" w:lineRule="auto"/>
        <w:ind w:left="142" w:right="-144"/>
        <w:jc w:val="both"/>
        <w:rPr>
          <w:sz w:val="26"/>
          <w:szCs w:val="26"/>
        </w:rPr>
      </w:pPr>
      <w:r w:rsidRPr="00C0639D">
        <w:rPr>
          <w:sz w:val="26"/>
          <w:szCs w:val="26"/>
        </w:rPr>
        <w:t>А</w:t>
      </w:r>
      <w:r w:rsidRPr="00C0639D">
        <w:rPr>
          <w:sz w:val="26"/>
          <w:szCs w:val="26"/>
          <w:vertAlign w:val="subscript"/>
        </w:rPr>
        <w:t>ГОД</w:t>
      </w:r>
      <w:r w:rsidRPr="00C0639D">
        <w:rPr>
          <w:sz w:val="26"/>
          <w:szCs w:val="26"/>
        </w:rPr>
        <w:t> — периодическая соразмерная плата за сервитут при выплате 1 раз в год, руб.;</w:t>
      </w:r>
    </w:p>
    <w:p w:rsidR="002049AE" w:rsidRPr="00C0639D" w:rsidRDefault="002049AE" w:rsidP="0095294D">
      <w:pPr>
        <w:spacing w:line="276" w:lineRule="auto"/>
        <w:ind w:left="142" w:right="-144"/>
        <w:jc w:val="both"/>
        <w:rPr>
          <w:sz w:val="26"/>
          <w:szCs w:val="26"/>
        </w:rPr>
      </w:pPr>
      <w:r w:rsidRPr="00C0639D">
        <w:rPr>
          <w:sz w:val="26"/>
          <w:szCs w:val="26"/>
        </w:rPr>
        <w:t>А</w:t>
      </w:r>
      <w:r w:rsidRPr="00C0639D">
        <w:rPr>
          <w:sz w:val="26"/>
          <w:szCs w:val="26"/>
          <w:vertAlign w:val="subscript"/>
        </w:rPr>
        <w:t>МЕС</w:t>
      </w:r>
      <w:r w:rsidRPr="00C0639D">
        <w:rPr>
          <w:sz w:val="26"/>
          <w:szCs w:val="26"/>
        </w:rPr>
        <w:t> — периодическая соразмерная плата за сервитут при выплате 1 раз в месяц, руб.;</w:t>
      </w:r>
    </w:p>
    <w:p w:rsidR="00461F88" w:rsidRPr="00C0639D" w:rsidRDefault="002049AE" w:rsidP="0095294D">
      <w:pPr>
        <w:spacing w:line="276" w:lineRule="auto"/>
        <w:ind w:left="142" w:right="-144"/>
        <w:jc w:val="both"/>
        <w:rPr>
          <w:sz w:val="26"/>
          <w:szCs w:val="26"/>
        </w:rPr>
      </w:pPr>
      <w:r w:rsidRPr="00C0639D">
        <w:rPr>
          <w:sz w:val="26"/>
          <w:szCs w:val="26"/>
          <w:lang w:val="en-US"/>
        </w:rPr>
        <w:t>E </w:t>
      </w:r>
      <w:r w:rsidRPr="00C0639D">
        <w:rPr>
          <w:sz w:val="26"/>
          <w:szCs w:val="26"/>
        </w:rPr>
        <w:t>— единовременная соразмерная плата за бессрочный сервитут, руб.;</w:t>
      </w:r>
    </w:p>
    <w:p w:rsidR="00461F88" w:rsidRPr="00C0639D" w:rsidRDefault="009603F0" w:rsidP="0095294D">
      <w:pPr>
        <w:spacing w:after="240" w:line="276" w:lineRule="auto"/>
        <w:ind w:left="142" w:right="-144"/>
        <w:jc w:val="both"/>
        <w:rPr>
          <w:sz w:val="26"/>
          <w:szCs w:val="26"/>
        </w:rPr>
      </w:pPr>
      <w:r>
        <w:rPr>
          <w:sz w:val="26"/>
          <w:szCs w:val="26"/>
          <w:lang w:val="en-US"/>
        </w:rPr>
        <w:t>R</w:t>
      </w:r>
      <w:r w:rsidR="002049AE" w:rsidRPr="00C0639D">
        <w:rPr>
          <w:sz w:val="26"/>
          <w:szCs w:val="26"/>
          <w:lang w:val="en-US"/>
        </w:rPr>
        <w:t> </w:t>
      </w:r>
      <w:r w:rsidR="002049AE" w:rsidRPr="00C0639D">
        <w:rPr>
          <w:sz w:val="26"/>
          <w:szCs w:val="26"/>
        </w:rPr>
        <w:t xml:space="preserve">— </w:t>
      </w:r>
      <w:r>
        <w:rPr>
          <w:sz w:val="26"/>
          <w:szCs w:val="26"/>
        </w:rPr>
        <w:t>доходность</w:t>
      </w:r>
      <w:r w:rsidR="002049AE" w:rsidRPr="00C0639D">
        <w:rPr>
          <w:sz w:val="26"/>
          <w:szCs w:val="26"/>
        </w:rPr>
        <w:t>, % годовых.</w:t>
      </w:r>
    </w:p>
    <w:p w:rsidR="000B0B06" w:rsidRDefault="004417CF" w:rsidP="009603F0">
      <w:pPr>
        <w:spacing w:after="120" w:line="276" w:lineRule="auto"/>
        <w:ind w:firstLine="567"/>
        <w:jc w:val="both"/>
        <w:rPr>
          <w:sz w:val="26"/>
          <w:szCs w:val="26"/>
        </w:rPr>
      </w:pPr>
      <w:r w:rsidRPr="00C0639D">
        <w:rPr>
          <w:sz w:val="26"/>
          <w:szCs w:val="26"/>
        </w:rPr>
        <w:t xml:space="preserve">Для целей расчета периодической соразмерной платы за сервитут </w:t>
      </w:r>
      <w:r w:rsidR="00B43D28" w:rsidRPr="00C0639D">
        <w:rPr>
          <w:sz w:val="26"/>
          <w:szCs w:val="26"/>
        </w:rPr>
        <w:t xml:space="preserve">по данным анализа рынка (см. раздел «Анализ рынка») </w:t>
      </w:r>
      <w:r w:rsidRPr="00C0639D">
        <w:rPr>
          <w:sz w:val="26"/>
          <w:szCs w:val="26"/>
        </w:rPr>
        <w:t>величина </w:t>
      </w:r>
      <w:r w:rsidRPr="00C0639D">
        <w:rPr>
          <w:sz w:val="26"/>
          <w:szCs w:val="26"/>
          <w:lang w:val="en-US"/>
        </w:rPr>
        <w:t>R</w:t>
      </w:r>
      <w:r w:rsidRPr="00C0639D">
        <w:rPr>
          <w:sz w:val="26"/>
          <w:szCs w:val="26"/>
        </w:rPr>
        <w:t xml:space="preserve"> принимается равной </w:t>
      </w:r>
      <w:r w:rsidR="009603F0">
        <w:rPr>
          <w:sz w:val="26"/>
          <w:szCs w:val="26"/>
        </w:rPr>
        <w:t>9,9 %.</w:t>
      </w:r>
    </w:p>
    <w:p w:rsidR="009A4CF6" w:rsidRPr="00C0639D" w:rsidRDefault="00DC4722" w:rsidP="000733E2">
      <w:pPr>
        <w:spacing w:after="240" w:line="276" w:lineRule="auto"/>
        <w:ind w:firstLine="567"/>
        <w:jc w:val="center"/>
        <w:rPr>
          <w:b/>
          <w:sz w:val="26"/>
          <w:szCs w:val="26"/>
        </w:rPr>
      </w:pPr>
      <w:r w:rsidRPr="00C0639D">
        <w:rPr>
          <w:sz w:val="26"/>
          <w:szCs w:val="26"/>
        </w:rPr>
        <w:t>Расчет периодической соразмерной платы за сервитут приведен в таблице ниже.</w:t>
      </w:r>
    </w:p>
    <w:p w:rsidR="00DC4722" w:rsidRPr="00C0639D" w:rsidRDefault="00DC4722" w:rsidP="00C0639D">
      <w:pPr>
        <w:keepNext/>
        <w:spacing w:after="120" w:line="276" w:lineRule="auto"/>
        <w:ind w:firstLine="567"/>
        <w:jc w:val="both"/>
        <w:rPr>
          <w:b/>
          <w:sz w:val="26"/>
          <w:szCs w:val="26"/>
        </w:rPr>
      </w:pPr>
      <w:r w:rsidRPr="00C0639D">
        <w:rPr>
          <w:b/>
          <w:sz w:val="26"/>
          <w:szCs w:val="26"/>
        </w:rPr>
        <w:t>Таблица: Расчет периодической соразмерной платы за сервитут</w:t>
      </w:r>
    </w:p>
    <w:tbl>
      <w:tblPr>
        <w:tblW w:w="9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8"/>
        <w:gridCol w:w="2139"/>
        <w:gridCol w:w="1397"/>
        <w:gridCol w:w="2052"/>
        <w:gridCol w:w="2061"/>
      </w:tblGrid>
      <w:tr w:rsidR="009603F0" w:rsidRPr="000733E2" w:rsidTr="009603F0">
        <w:trPr>
          <w:trHeight w:val="557"/>
          <w:tblHeader/>
        </w:trPr>
        <w:tc>
          <w:tcPr>
            <w:tcW w:w="0" w:type="auto"/>
            <w:vAlign w:val="center"/>
          </w:tcPr>
          <w:p w:rsidR="009603F0" w:rsidRPr="000733E2" w:rsidRDefault="009603F0" w:rsidP="009603F0">
            <w:pPr>
              <w:jc w:val="center"/>
              <w:rPr>
                <w:b/>
                <w:bCs/>
                <w:color w:val="000000"/>
                <w:spacing w:val="-20"/>
                <w:sz w:val="22"/>
                <w:szCs w:val="26"/>
              </w:rPr>
            </w:pPr>
            <w:r>
              <w:rPr>
                <w:b/>
                <w:bCs/>
                <w:color w:val="000000"/>
                <w:spacing w:val="-20"/>
                <w:sz w:val="22"/>
                <w:szCs w:val="26"/>
              </w:rPr>
              <w:t>Кадастровый номер участка</w:t>
            </w:r>
          </w:p>
        </w:tc>
        <w:tc>
          <w:tcPr>
            <w:tcW w:w="0" w:type="auto"/>
            <w:shd w:val="clear" w:color="auto" w:fill="auto"/>
            <w:vAlign w:val="center"/>
            <w:hideMark/>
          </w:tcPr>
          <w:p w:rsidR="009603F0" w:rsidRPr="000733E2" w:rsidRDefault="009603F0" w:rsidP="009603F0">
            <w:pPr>
              <w:jc w:val="center"/>
              <w:rPr>
                <w:b/>
                <w:bCs/>
                <w:color w:val="000000"/>
                <w:spacing w:val="-20"/>
                <w:sz w:val="22"/>
                <w:szCs w:val="26"/>
              </w:rPr>
            </w:pPr>
            <w:r w:rsidRPr="000733E2">
              <w:rPr>
                <w:b/>
                <w:bCs/>
                <w:color w:val="000000"/>
                <w:spacing w:val="-20"/>
                <w:sz w:val="22"/>
                <w:szCs w:val="26"/>
              </w:rPr>
              <w:t>Единовременная соразмерная плата за сервитут, руб., без НДС</w:t>
            </w:r>
          </w:p>
        </w:tc>
        <w:tc>
          <w:tcPr>
            <w:tcW w:w="0" w:type="auto"/>
            <w:shd w:val="clear" w:color="auto" w:fill="auto"/>
            <w:vAlign w:val="center"/>
          </w:tcPr>
          <w:p w:rsidR="009603F0" w:rsidRPr="000733E2" w:rsidRDefault="009603F0" w:rsidP="009603F0">
            <w:pPr>
              <w:jc w:val="center"/>
              <w:rPr>
                <w:b/>
                <w:bCs/>
                <w:color w:val="000000"/>
                <w:spacing w:val="-20"/>
                <w:sz w:val="22"/>
                <w:szCs w:val="26"/>
              </w:rPr>
            </w:pPr>
            <w:r w:rsidRPr="000733E2">
              <w:rPr>
                <w:b/>
                <w:bCs/>
                <w:color w:val="000000"/>
                <w:spacing w:val="-20"/>
                <w:sz w:val="22"/>
                <w:szCs w:val="26"/>
              </w:rPr>
              <w:t xml:space="preserve">Ставка </w:t>
            </w:r>
            <w:r>
              <w:rPr>
                <w:b/>
                <w:bCs/>
                <w:color w:val="000000"/>
                <w:spacing w:val="-20"/>
                <w:sz w:val="22"/>
                <w:szCs w:val="26"/>
              </w:rPr>
              <w:t>доходности</w:t>
            </w:r>
            <w:r w:rsidRPr="000733E2">
              <w:rPr>
                <w:b/>
                <w:bCs/>
                <w:color w:val="000000"/>
                <w:spacing w:val="-20"/>
                <w:sz w:val="22"/>
                <w:szCs w:val="26"/>
              </w:rPr>
              <w:t>, % годовых</w:t>
            </w:r>
          </w:p>
        </w:tc>
        <w:tc>
          <w:tcPr>
            <w:tcW w:w="0" w:type="auto"/>
            <w:shd w:val="clear" w:color="auto" w:fill="auto"/>
            <w:vAlign w:val="center"/>
            <w:hideMark/>
          </w:tcPr>
          <w:p w:rsidR="009603F0" w:rsidRPr="000733E2" w:rsidRDefault="009603F0" w:rsidP="009603F0">
            <w:pPr>
              <w:jc w:val="center"/>
              <w:rPr>
                <w:b/>
                <w:bCs/>
                <w:color w:val="000000"/>
                <w:spacing w:val="-20"/>
                <w:sz w:val="22"/>
                <w:szCs w:val="26"/>
              </w:rPr>
            </w:pPr>
            <w:r w:rsidRPr="000733E2">
              <w:rPr>
                <w:b/>
                <w:bCs/>
                <w:color w:val="000000"/>
                <w:spacing w:val="-20"/>
                <w:sz w:val="22"/>
                <w:szCs w:val="26"/>
              </w:rPr>
              <w:t>Периодическая соразмерная плата за сервитут, руб./год, без НДС</w:t>
            </w:r>
          </w:p>
        </w:tc>
        <w:tc>
          <w:tcPr>
            <w:tcW w:w="0" w:type="auto"/>
            <w:vAlign w:val="center"/>
          </w:tcPr>
          <w:p w:rsidR="009603F0" w:rsidRPr="000733E2" w:rsidRDefault="009603F0" w:rsidP="009603F0">
            <w:pPr>
              <w:jc w:val="center"/>
              <w:rPr>
                <w:b/>
                <w:bCs/>
                <w:color w:val="000000"/>
                <w:spacing w:val="-20"/>
                <w:sz w:val="22"/>
                <w:szCs w:val="26"/>
              </w:rPr>
            </w:pPr>
            <w:r w:rsidRPr="000733E2">
              <w:rPr>
                <w:b/>
                <w:bCs/>
                <w:color w:val="000000"/>
                <w:spacing w:val="-20"/>
                <w:sz w:val="22"/>
                <w:szCs w:val="26"/>
              </w:rPr>
              <w:t>Периодическая соразмерная плата за сервитут, руб./мес., без НДС</w:t>
            </w:r>
          </w:p>
        </w:tc>
      </w:tr>
      <w:tr w:rsidR="009603F0" w:rsidRPr="000733E2" w:rsidTr="009603F0">
        <w:trPr>
          <w:trHeight w:val="300"/>
        </w:trPr>
        <w:tc>
          <w:tcPr>
            <w:tcW w:w="0" w:type="auto"/>
            <w:vAlign w:val="center"/>
          </w:tcPr>
          <w:p w:rsidR="009603F0" w:rsidRPr="000733E2" w:rsidRDefault="009603F0" w:rsidP="009603F0">
            <w:pPr>
              <w:jc w:val="center"/>
              <w:rPr>
                <w:color w:val="000000"/>
                <w:spacing w:val="-20"/>
                <w:sz w:val="22"/>
                <w:szCs w:val="26"/>
              </w:rPr>
            </w:pPr>
            <w:r w:rsidRPr="000733E2">
              <w:rPr>
                <w:color w:val="000000"/>
                <w:spacing w:val="-20"/>
                <w:sz w:val="22"/>
                <w:szCs w:val="26"/>
              </w:rPr>
              <w:t>(1)</w:t>
            </w:r>
          </w:p>
        </w:tc>
        <w:tc>
          <w:tcPr>
            <w:tcW w:w="0" w:type="auto"/>
            <w:shd w:val="clear" w:color="auto" w:fill="auto"/>
            <w:noWrap/>
            <w:vAlign w:val="center"/>
          </w:tcPr>
          <w:p w:rsidR="009603F0" w:rsidRPr="000733E2" w:rsidRDefault="009603F0" w:rsidP="009603F0">
            <w:pPr>
              <w:jc w:val="center"/>
              <w:rPr>
                <w:color w:val="000000"/>
                <w:spacing w:val="-20"/>
                <w:sz w:val="22"/>
                <w:szCs w:val="26"/>
              </w:rPr>
            </w:pPr>
            <w:r w:rsidRPr="000733E2">
              <w:rPr>
                <w:color w:val="000000"/>
                <w:spacing w:val="-20"/>
                <w:sz w:val="22"/>
                <w:szCs w:val="26"/>
              </w:rPr>
              <w:t>(2)</w:t>
            </w:r>
          </w:p>
        </w:tc>
        <w:tc>
          <w:tcPr>
            <w:tcW w:w="0" w:type="auto"/>
            <w:shd w:val="clear" w:color="auto" w:fill="auto"/>
            <w:vAlign w:val="center"/>
          </w:tcPr>
          <w:p w:rsidR="009603F0" w:rsidRPr="000733E2" w:rsidRDefault="009603F0" w:rsidP="009603F0">
            <w:pPr>
              <w:jc w:val="center"/>
              <w:rPr>
                <w:color w:val="000000"/>
                <w:spacing w:val="-20"/>
                <w:sz w:val="22"/>
                <w:szCs w:val="26"/>
              </w:rPr>
            </w:pPr>
            <w:r w:rsidRPr="000733E2">
              <w:rPr>
                <w:color w:val="000000"/>
                <w:spacing w:val="-20"/>
                <w:sz w:val="22"/>
                <w:szCs w:val="26"/>
              </w:rPr>
              <w:t>(3)</w:t>
            </w:r>
          </w:p>
        </w:tc>
        <w:tc>
          <w:tcPr>
            <w:tcW w:w="0" w:type="auto"/>
            <w:shd w:val="clear" w:color="auto" w:fill="auto"/>
            <w:noWrap/>
            <w:vAlign w:val="center"/>
          </w:tcPr>
          <w:p w:rsidR="009603F0" w:rsidRPr="000733E2" w:rsidRDefault="009603F0" w:rsidP="009603F0">
            <w:pPr>
              <w:jc w:val="center"/>
              <w:rPr>
                <w:color w:val="000000"/>
                <w:spacing w:val="-20"/>
                <w:sz w:val="22"/>
                <w:szCs w:val="26"/>
              </w:rPr>
            </w:pPr>
            <w:r w:rsidRPr="000733E2">
              <w:rPr>
                <w:color w:val="000000"/>
                <w:spacing w:val="-20"/>
                <w:sz w:val="22"/>
                <w:szCs w:val="26"/>
              </w:rPr>
              <w:t>(4) = (2) × (3)</w:t>
            </w:r>
          </w:p>
        </w:tc>
        <w:tc>
          <w:tcPr>
            <w:tcW w:w="0" w:type="auto"/>
            <w:vAlign w:val="center"/>
          </w:tcPr>
          <w:p w:rsidR="009603F0" w:rsidRPr="000733E2" w:rsidRDefault="009603F0" w:rsidP="009603F0">
            <w:pPr>
              <w:jc w:val="center"/>
              <w:rPr>
                <w:color w:val="000000"/>
                <w:spacing w:val="-20"/>
                <w:sz w:val="22"/>
                <w:szCs w:val="26"/>
              </w:rPr>
            </w:pPr>
            <w:r w:rsidRPr="000733E2">
              <w:rPr>
                <w:color w:val="000000"/>
                <w:spacing w:val="-20"/>
                <w:sz w:val="22"/>
                <w:szCs w:val="26"/>
              </w:rPr>
              <w:t>(5) = (4) / 12</w:t>
            </w:r>
          </w:p>
        </w:tc>
      </w:tr>
      <w:tr w:rsidR="007C3BD4" w:rsidRPr="000733E2" w:rsidTr="009603F0">
        <w:trPr>
          <w:trHeight w:val="300"/>
        </w:trPr>
        <w:tc>
          <w:tcPr>
            <w:tcW w:w="0" w:type="auto"/>
            <w:vAlign w:val="center"/>
          </w:tcPr>
          <w:p w:rsidR="007C3BD4" w:rsidRDefault="007C3BD4">
            <w:pPr>
              <w:jc w:val="center"/>
              <w:rPr>
                <w:color w:val="000000"/>
                <w:sz w:val="20"/>
                <w:szCs w:val="20"/>
              </w:rPr>
            </w:pPr>
            <w:r>
              <w:rPr>
                <w:color w:val="000000"/>
                <w:sz w:val="20"/>
                <w:szCs w:val="20"/>
              </w:rPr>
              <w:t>47:07:0479001:1171</w:t>
            </w:r>
          </w:p>
        </w:tc>
        <w:tc>
          <w:tcPr>
            <w:tcW w:w="0" w:type="auto"/>
            <w:shd w:val="clear" w:color="auto" w:fill="auto"/>
            <w:noWrap/>
            <w:vAlign w:val="center"/>
          </w:tcPr>
          <w:p w:rsidR="007C3BD4" w:rsidRDefault="007C3BD4">
            <w:pPr>
              <w:jc w:val="center"/>
              <w:rPr>
                <w:color w:val="000000"/>
                <w:sz w:val="20"/>
                <w:szCs w:val="20"/>
              </w:rPr>
            </w:pPr>
            <w:r>
              <w:rPr>
                <w:color w:val="000000"/>
                <w:sz w:val="20"/>
                <w:szCs w:val="20"/>
              </w:rPr>
              <w:t>76 328</w:t>
            </w:r>
          </w:p>
        </w:tc>
        <w:tc>
          <w:tcPr>
            <w:tcW w:w="0" w:type="auto"/>
            <w:shd w:val="clear" w:color="auto" w:fill="auto"/>
            <w:vAlign w:val="center"/>
          </w:tcPr>
          <w:p w:rsidR="007C3BD4" w:rsidRPr="000733E2" w:rsidRDefault="007C3BD4" w:rsidP="009603F0">
            <w:pPr>
              <w:jc w:val="center"/>
              <w:rPr>
                <w:color w:val="000000"/>
                <w:spacing w:val="-20"/>
                <w:sz w:val="22"/>
                <w:szCs w:val="26"/>
              </w:rPr>
            </w:pPr>
            <w:r>
              <w:rPr>
                <w:color w:val="000000"/>
                <w:spacing w:val="-20"/>
                <w:sz w:val="22"/>
                <w:szCs w:val="26"/>
              </w:rPr>
              <w:t>9,9</w:t>
            </w:r>
            <w:r w:rsidRPr="000733E2">
              <w:rPr>
                <w:color w:val="000000"/>
                <w:spacing w:val="-20"/>
                <w:sz w:val="22"/>
                <w:szCs w:val="26"/>
              </w:rPr>
              <w:t> %</w:t>
            </w:r>
          </w:p>
        </w:tc>
        <w:tc>
          <w:tcPr>
            <w:tcW w:w="0" w:type="auto"/>
            <w:shd w:val="clear" w:color="auto" w:fill="auto"/>
            <w:noWrap/>
            <w:vAlign w:val="center"/>
          </w:tcPr>
          <w:p w:rsidR="007C3BD4" w:rsidRDefault="007C3BD4">
            <w:pPr>
              <w:jc w:val="center"/>
              <w:rPr>
                <w:color w:val="000000"/>
                <w:sz w:val="20"/>
                <w:szCs w:val="20"/>
              </w:rPr>
            </w:pPr>
            <w:r>
              <w:rPr>
                <w:color w:val="000000"/>
                <w:sz w:val="20"/>
                <w:szCs w:val="20"/>
              </w:rPr>
              <w:t>7 556</w:t>
            </w:r>
          </w:p>
        </w:tc>
        <w:tc>
          <w:tcPr>
            <w:tcW w:w="0" w:type="auto"/>
            <w:vAlign w:val="center"/>
          </w:tcPr>
          <w:p w:rsidR="007C3BD4" w:rsidRDefault="007C3BD4">
            <w:pPr>
              <w:jc w:val="center"/>
              <w:rPr>
                <w:color w:val="000000"/>
                <w:sz w:val="20"/>
                <w:szCs w:val="20"/>
              </w:rPr>
            </w:pPr>
            <w:r>
              <w:rPr>
                <w:color w:val="000000"/>
                <w:sz w:val="20"/>
                <w:szCs w:val="20"/>
              </w:rPr>
              <w:t>630</w:t>
            </w:r>
          </w:p>
        </w:tc>
      </w:tr>
      <w:tr w:rsidR="007C3BD4" w:rsidRPr="000733E2" w:rsidTr="007833C2">
        <w:trPr>
          <w:trHeight w:val="300"/>
        </w:trPr>
        <w:tc>
          <w:tcPr>
            <w:tcW w:w="0" w:type="auto"/>
            <w:vAlign w:val="center"/>
          </w:tcPr>
          <w:p w:rsidR="007C3BD4" w:rsidRDefault="007C3BD4">
            <w:pPr>
              <w:jc w:val="center"/>
              <w:rPr>
                <w:color w:val="000000"/>
                <w:sz w:val="20"/>
                <w:szCs w:val="20"/>
              </w:rPr>
            </w:pPr>
            <w:r>
              <w:rPr>
                <w:color w:val="000000"/>
                <w:sz w:val="20"/>
                <w:szCs w:val="20"/>
              </w:rPr>
              <w:t>47:07:0479001:1080</w:t>
            </w:r>
          </w:p>
        </w:tc>
        <w:tc>
          <w:tcPr>
            <w:tcW w:w="0" w:type="auto"/>
            <w:shd w:val="clear" w:color="auto" w:fill="auto"/>
            <w:noWrap/>
            <w:vAlign w:val="center"/>
            <w:hideMark/>
          </w:tcPr>
          <w:p w:rsidR="007C3BD4" w:rsidRDefault="007C3BD4">
            <w:pPr>
              <w:jc w:val="center"/>
              <w:rPr>
                <w:color w:val="000000"/>
                <w:sz w:val="20"/>
                <w:szCs w:val="20"/>
              </w:rPr>
            </w:pPr>
            <w:r>
              <w:rPr>
                <w:color w:val="000000"/>
                <w:sz w:val="20"/>
                <w:szCs w:val="20"/>
              </w:rPr>
              <w:t>200 032</w:t>
            </w:r>
          </w:p>
        </w:tc>
        <w:tc>
          <w:tcPr>
            <w:tcW w:w="0" w:type="auto"/>
            <w:shd w:val="clear" w:color="auto" w:fill="auto"/>
          </w:tcPr>
          <w:p w:rsidR="007C3BD4" w:rsidRDefault="007C3BD4" w:rsidP="009603F0">
            <w:pPr>
              <w:jc w:val="center"/>
            </w:pPr>
            <w:r w:rsidRPr="00DC7513">
              <w:rPr>
                <w:color w:val="000000"/>
                <w:spacing w:val="-20"/>
                <w:sz w:val="22"/>
                <w:szCs w:val="26"/>
              </w:rPr>
              <w:t>9,9 %</w:t>
            </w:r>
          </w:p>
        </w:tc>
        <w:tc>
          <w:tcPr>
            <w:tcW w:w="0" w:type="auto"/>
            <w:shd w:val="clear" w:color="auto" w:fill="auto"/>
            <w:noWrap/>
            <w:vAlign w:val="center"/>
            <w:hideMark/>
          </w:tcPr>
          <w:p w:rsidR="007C3BD4" w:rsidRDefault="007C3BD4">
            <w:pPr>
              <w:jc w:val="center"/>
              <w:rPr>
                <w:color w:val="000000"/>
                <w:sz w:val="20"/>
                <w:szCs w:val="20"/>
              </w:rPr>
            </w:pPr>
            <w:r>
              <w:rPr>
                <w:color w:val="000000"/>
                <w:sz w:val="20"/>
                <w:szCs w:val="20"/>
              </w:rPr>
              <w:t>19 803</w:t>
            </w:r>
          </w:p>
        </w:tc>
        <w:tc>
          <w:tcPr>
            <w:tcW w:w="0" w:type="auto"/>
            <w:vAlign w:val="center"/>
          </w:tcPr>
          <w:p w:rsidR="007C3BD4" w:rsidRDefault="007C3BD4">
            <w:pPr>
              <w:jc w:val="center"/>
              <w:rPr>
                <w:color w:val="000000"/>
                <w:sz w:val="20"/>
                <w:szCs w:val="20"/>
              </w:rPr>
            </w:pPr>
            <w:r>
              <w:rPr>
                <w:color w:val="000000"/>
                <w:sz w:val="20"/>
                <w:szCs w:val="20"/>
              </w:rPr>
              <w:t>1 650</w:t>
            </w:r>
          </w:p>
        </w:tc>
      </w:tr>
      <w:tr w:rsidR="007C3BD4" w:rsidRPr="000733E2" w:rsidTr="007833C2">
        <w:trPr>
          <w:trHeight w:val="300"/>
        </w:trPr>
        <w:tc>
          <w:tcPr>
            <w:tcW w:w="0" w:type="auto"/>
            <w:vAlign w:val="center"/>
          </w:tcPr>
          <w:p w:rsidR="007C3BD4" w:rsidRDefault="007C3BD4">
            <w:pPr>
              <w:jc w:val="center"/>
              <w:rPr>
                <w:color w:val="000000"/>
                <w:sz w:val="20"/>
                <w:szCs w:val="20"/>
              </w:rPr>
            </w:pPr>
            <w:r>
              <w:rPr>
                <w:color w:val="000000"/>
                <w:sz w:val="20"/>
                <w:szCs w:val="20"/>
              </w:rPr>
              <w:t>47:07:0479001:1194</w:t>
            </w:r>
          </w:p>
        </w:tc>
        <w:tc>
          <w:tcPr>
            <w:tcW w:w="0" w:type="auto"/>
            <w:shd w:val="clear" w:color="auto" w:fill="auto"/>
            <w:noWrap/>
            <w:vAlign w:val="center"/>
          </w:tcPr>
          <w:p w:rsidR="007C3BD4" w:rsidRDefault="007C3BD4">
            <w:pPr>
              <w:jc w:val="center"/>
              <w:rPr>
                <w:color w:val="000000"/>
                <w:sz w:val="20"/>
                <w:szCs w:val="20"/>
              </w:rPr>
            </w:pPr>
            <w:r>
              <w:rPr>
                <w:color w:val="000000"/>
                <w:sz w:val="20"/>
                <w:szCs w:val="20"/>
              </w:rPr>
              <w:t>156 792</w:t>
            </w:r>
          </w:p>
        </w:tc>
        <w:tc>
          <w:tcPr>
            <w:tcW w:w="0" w:type="auto"/>
            <w:shd w:val="clear" w:color="auto" w:fill="auto"/>
          </w:tcPr>
          <w:p w:rsidR="007C3BD4" w:rsidRDefault="007C3BD4" w:rsidP="009603F0">
            <w:pPr>
              <w:jc w:val="center"/>
            </w:pPr>
            <w:r w:rsidRPr="00DC7513">
              <w:rPr>
                <w:color w:val="000000"/>
                <w:spacing w:val="-20"/>
                <w:sz w:val="22"/>
                <w:szCs w:val="26"/>
              </w:rPr>
              <w:t>9,9 %</w:t>
            </w:r>
          </w:p>
        </w:tc>
        <w:tc>
          <w:tcPr>
            <w:tcW w:w="0" w:type="auto"/>
            <w:shd w:val="clear" w:color="auto" w:fill="auto"/>
            <w:noWrap/>
            <w:vAlign w:val="center"/>
          </w:tcPr>
          <w:p w:rsidR="007C3BD4" w:rsidRDefault="007C3BD4">
            <w:pPr>
              <w:jc w:val="center"/>
              <w:rPr>
                <w:color w:val="000000"/>
                <w:sz w:val="20"/>
                <w:szCs w:val="20"/>
              </w:rPr>
            </w:pPr>
            <w:r>
              <w:rPr>
                <w:color w:val="000000"/>
                <w:sz w:val="20"/>
                <w:szCs w:val="20"/>
              </w:rPr>
              <w:t>15 522</w:t>
            </w:r>
          </w:p>
        </w:tc>
        <w:tc>
          <w:tcPr>
            <w:tcW w:w="0" w:type="auto"/>
            <w:vAlign w:val="center"/>
          </w:tcPr>
          <w:p w:rsidR="007C3BD4" w:rsidRDefault="007C3BD4">
            <w:pPr>
              <w:jc w:val="center"/>
              <w:rPr>
                <w:color w:val="000000"/>
                <w:sz w:val="20"/>
                <w:szCs w:val="20"/>
              </w:rPr>
            </w:pPr>
            <w:r>
              <w:rPr>
                <w:color w:val="000000"/>
                <w:sz w:val="20"/>
                <w:szCs w:val="20"/>
              </w:rPr>
              <w:t>1 294</w:t>
            </w:r>
          </w:p>
        </w:tc>
      </w:tr>
      <w:tr w:rsidR="007C3BD4" w:rsidRPr="000733E2" w:rsidTr="007833C2">
        <w:trPr>
          <w:trHeight w:val="300"/>
        </w:trPr>
        <w:tc>
          <w:tcPr>
            <w:tcW w:w="0" w:type="auto"/>
            <w:vAlign w:val="center"/>
          </w:tcPr>
          <w:p w:rsidR="007C3BD4" w:rsidRDefault="007C3BD4">
            <w:pPr>
              <w:jc w:val="center"/>
              <w:rPr>
                <w:color w:val="000000"/>
                <w:sz w:val="20"/>
                <w:szCs w:val="20"/>
              </w:rPr>
            </w:pPr>
            <w:r>
              <w:rPr>
                <w:color w:val="000000"/>
                <w:sz w:val="20"/>
                <w:szCs w:val="20"/>
              </w:rPr>
              <w:t>47:07:0479001:1225</w:t>
            </w:r>
          </w:p>
        </w:tc>
        <w:tc>
          <w:tcPr>
            <w:tcW w:w="0" w:type="auto"/>
            <w:shd w:val="clear" w:color="auto" w:fill="auto"/>
            <w:noWrap/>
            <w:vAlign w:val="center"/>
            <w:hideMark/>
          </w:tcPr>
          <w:p w:rsidR="007C3BD4" w:rsidRDefault="007C3BD4">
            <w:pPr>
              <w:jc w:val="center"/>
              <w:rPr>
                <w:color w:val="000000"/>
                <w:sz w:val="20"/>
                <w:szCs w:val="20"/>
              </w:rPr>
            </w:pPr>
            <w:r>
              <w:rPr>
                <w:color w:val="000000"/>
                <w:sz w:val="20"/>
                <w:szCs w:val="20"/>
              </w:rPr>
              <w:t>328 624</w:t>
            </w:r>
          </w:p>
        </w:tc>
        <w:tc>
          <w:tcPr>
            <w:tcW w:w="0" w:type="auto"/>
            <w:shd w:val="clear" w:color="auto" w:fill="auto"/>
          </w:tcPr>
          <w:p w:rsidR="007C3BD4" w:rsidRDefault="007C3BD4" w:rsidP="009603F0">
            <w:pPr>
              <w:jc w:val="center"/>
            </w:pPr>
            <w:r w:rsidRPr="00DC7513">
              <w:rPr>
                <w:color w:val="000000"/>
                <w:spacing w:val="-20"/>
                <w:sz w:val="22"/>
                <w:szCs w:val="26"/>
              </w:rPr>
              <w:t>9,9 %</w:t>
            </w:r>
          </w:p>
        </w:tc>
        <w:tc>
          <w:tcPr>
            <w:tcW w:w="0" w:type="auto"/>
            <w:shd w:val="clear" w:color="auto" w:fill="auto"/>
            <w:noWrap/>
            <w:vAlign w:val="center"/>
            <w:hideMark/>
          </w:tcPr>
          <w:p w:rsidR="007C3BD4" w:rsidRDefault="007C3BD4">
            <w:pPr>
              <w:jc w:val="center"/>
              <w:rPr>
                <w:color w:val="000000"/>
                <w:sz w:val="20"/>
                <w:szCs w:val="20"/>
              </w:rPr>
            </w:pPr>
            <w:r>
              <w:rPr>
                <w:color w:val="000000"/>
                <w:sz w:val="20"/>
                <w:szCs w:val="20"/>
              </w:rPr>
              <w:t>32 534</w:t>
            </w:r>
          </w:p>
        </w:tc>
        <w:tc>
          <w:tcPr>
            <w:tcW w:w="0" w:type="auto"/>
            <w:vAlign w:val="center"/>
          </w:tcPr>
          <w:p w:rsidR="007C3BD4" w:rsidRDefault="007C3BD4">
            <w:pPr>
              <w:jc w:val="center"/>
              <w:rPr>
                <w:color w:val="000000"/>
                <w:sz w:val="20"/>
                <w:szCs w:val="20"/>
              </w:rPr>
            </w:pPr>
            <w:r>
              <w:rPr>
                <w:color w:val="000000"/>
                <w:sz w:val="20"/>
                <w:szCs w:val="20"/>
              </w:rPr>
              <w:t>2 711</w:t>
            </w:r>
          </w:p>
        </w:tc>
      </w:tr>
      <w:tr w:rsidR="007C3BD4" w:rsidRPr="000733E2" w:rsidTr="007833C2">
        <w:trPr>
          <w:trHeight w:val="300"/>
        </w:trPr>
        <w:tc>
          <w:tcPr>
            <w:tcW w:w="0" w:type="auto"/>
            <w:vAlign w:val="center"/>
          </w:tcPr>
          <w:p w:rsidR="007C3BD4" w:rsidRDefault="007C3BD4">
            <w:pPr>
              <w:jc w:val="center"/>
              <w:rPr>
                <w:color w:val="000000"/>
                <w:sz w:val="20"/>
                <w:szCs w:val="20"/>
              </w:rPr>
            </w:pPr>
            <w:r>
              <w:rPr>
                <w:color w:val="000000"/>
                <w:sz w:val="20"/>
                <w:szCs w:val="20"/>
              </w:rPr>
              <w:t>47:07:0479001:1215</w:t>
            </w:r>
          </w:p>
        </w:tc>
        <w:tc>
          <w:tcPr>
            <w:tcW w:w="0" w:type="auto"/>
            <w:shd w:val="clear" w:color="auto" w:fill="auto"/>
            <w:noWrap/>
            <w:vAlign w:val="center"/>
          </w:tcPr>
          <w:p w:rsidR="007C3BD4" w:rsidRDefault="007C3BD4">
            <w:pPr>
              <w:jc w:val="center"/>
              <w:rPr>
                <w:color w:val="000000"/>
                <w:sz w:val="20"/>
                <w:szCs w:val="20"/>
              </w:rPr>
            </w:pPr>
            <w:r>
              <w:rPr>
                <w:color w:val="000000"/>
                <w:sz w:val="20"/>
                <w:szCs w:val="20"/>
              </w:rPr>
              <w:t>356 072</w:t>
            </w:r>
          </w:p>
        </w:tc>
        <w:tc>
          <w:tcPr>
            <w:tcW w:w="0" w:type="auto"/>
            <w:shd w:val="clear" w:color="auto" w:fill="auto"/>
            <w:vAlign w:val="center"/>
          </w:tcPr>
          <w:p w:rsidR="007C3BD4" w:rsidRDefault="007C3BD4" w:rsidP="007833C2">
            <w:pPr>
              <w:jc w:val="center"/>
            </w:pPr>
            <w:r w:rsidRPr="000D72E7">
              <w:rPr>
                <w:color w:val="000000"/>
                <w:spacing w:val="-20"/>
                <w:sz w:val="22"/>
                <w:szCs w:val="26"/>
              </w:rPr>
              <w:t>9,9 %</w:t>
            </w:r>
          </w:p>
        </w:tc>
        <w:tc>
          <w:tcPr>
            <w:tcW w:w="0" w:type="auto"/>
            <w:shd w:val="clear" w:color="auto" w:fill="auto"/>
            <w:noWrap/>
            <w:vAlign w:val="center"/>
          </w:tcPr>
          <w:p w:rsidR="007C3BD4" w:rsidRDefault="007C3BD4">
            <w:pPr>
              <w:jc w:val="center"/>
              <w:rPr>
                <w:color w:val="000000"/>
                <w:sz w:val="20"/>
                <w:szCs w:val="20"/>
              </w:rPr>
            </w:pPr>
            <w:r>
              <w:rPr>
                <w:color w:val="000000"/>
                <w:sz w:val="20"/>
                <w:szCs w:val="20"/>
              </w:rPr>
              <w:t>35 251</w:t>
            </w:r>
          </w:p>
        </w:tc>
        <w:tc>
          <w:tcPr>
            <w:tcW w:w="0" w:type="auto"/>
            <w:vAlign w:val="center"/>
          </w:tcPr>
          <w:p w:rsidR="007C3BD4" w:rsidRDefault="007C3BD4">
            <w:pPr>
              <w:jc w:val="center"/>
              <w:rPr>
                <w:color w:val="000000"/>
                <w:sz w:val="20"/>
                <w:szCs w:val="20"/>
              </w:rPr>
            </w:pPr>
            <w:r>
              <w:rPr>
                <w:color w:val="000000"/>
                <w:sz w:val="20"/>
                <w:szCs w:val="20"/>
              </w:rPr>
              <w:t>2 938</w:t>
            </w:r>
          </w:p>
        </w:tc>
      </w:tr>
      <w:tr w:rsidR="007C3BD4" w:rsidRPr="000733E2" w:rsidTr="007833C2">
        <w:trPr>
          <w:trHeight w:val="300"/>
        </w:trPr>
        <w:tc>
          <w:tcPr>
            <w:tcW w:w="0" w:type="auto"/>
            <w:vAlign w:val="center"/>
          </w:tcPr>
          <w:p w:rsidR="007C3BD4" w:rsidRDefault="007C3BD4">
            <w:pPr>
              <w:jc w:val="center"/>
              <w:rPr>
                <w:color w:val="000000"/>
                <w:sz w:val="20"/>
                <w:szCs w:val="20"/>
              </w:rPr>
            </w:pPr>
            <w:r>
              <w:rPr>
                <w:color w:val="000000"/>
                <w:sz w:val="20"/>
                <w:szCs w:val="20"/>
              </w:rPr>
              <w:t>47:07:0479001:1203</w:t>
            </w:r>
          </w:p>
        </w:tc>
        <w:tc>
          <w:tcPr>
            <w:tcW w:w="0" w:type="auto"/>
            <w:shd w:val="clear" w:color="auto" w:fill="auto"/>
            <w:noWrap/>
            <w:vAlign w:val="center"/>
          </w:tcPr>
          <w:p w:rsidR="007C3BD4" w:rsidRDefault="007C3BD4">
            <w:pPr>
              <w:jc w:val="center"/>
              <w:rPr>
                <w:color w:val="000000"/>
                <w:sz w:val="20"/>
                <w:szCs w:val="20"/>
              </w:rPr>
            </w:pPr>
            <w:r>
              <w:rPr>
                <w:color w:val="000000"/>
                <w:sz w:val="20"/>
                <w:szCs w:val="20"/>
              </w:rPr>
              <w:t>266 960</w:t>
            </w:r>
          </w:p>
        </w:tc>
        <w:tc>
          <w:tcPr>
            <w:tcW w:w="0" w:type="auto"/>
            <w:shd w:val="clear" w:color="auto" w:fill="auto"/>
            <w:vAlign w:val="center"/>
          </w:tcPr>
          <w:p w:rsidR="007C3BD4" w:rsidRDefault="007C3BD4" w:rsidP="007833C2">
            <w:pPr>
              <w:jc w:val="center"/>
            </w:pPr>
            <w:r w:rsidRPr="000D72E7">
              <w:rPr>
                <w:color w:val="000000"/>
                <w:spacing w:val="-20"/>
                <w:sz w:val="22"/>
                <w:szCs w:val="26"/>
              </w:rPr>
              <w:t>9,9 %</w:t>
            </w:r>
          </w:p>
        </w:tc>
        <w:tc>
          <w:tcPr>
            <w:tcW w:w="0" w:type="auto"/>
            <w:shd w:val="clear" w:color="auto" w:fill="auto"/>
            <w:noWrap/>
            <w:vAlign w:val="center"/>
          </w:tcPr>
          <w:p w:rsidR="007C3BD4" w:rsidRDefault="007C3BD4">
            <w:pPr>
              <w:jc w:val="center"/>
              <w:rPr>
                <w:color w:val="000000"/>
                <w:sz w:val="20"/>
                <w:szCs w:val="20"/>
              </w:rPr>
            </w:pPr>
            <w:r>
              <w:rPr>
                <w:color w:val="000000"/>
                <w:sz w:val="20"/>
                <w:szCs w:val="20"/>
              </w:rPr>
              <w:t>26 429</w:t>
            </w:r>
          </w:p>
        </w:tc>
        <w:tc>
          <w:tcPr>
            <w:tcW w:w="0" w:type="auto"/>
            <w:vAlign w:val="center"/>
          </w:tcPr>
          <w:p w:rsidR="007C3BD4" w:rsidRDefault="007C3BD4">
            <w:pPr>
              <w:jc w:val="center"/>
              <w:rPr>
                <w:color w:val="000000"/>
                <w:sz w:val="20"/>
                <w:szCs w:val="20"/>
              </w:rPr>
            </w:pPr>
            <w:r>
              <w:rPr>
                <w:color w:val="000000"/>
                <w:sz w:val="20"/>
                <w:szCs w:val="20"/>
              </w:rPr>
              <w:t>2 202</w:t>
            </w:r>
          </w:p>
        </w:tc>
      </w:tr>
      <w:tr w:rsidR="007C3BD4" w:rsidRPr="000733E2" w:rsidTr="002B5C4C">
        <w:trPr>
          <w:trHeight w:val="300"/>
        </w:trPr>
        <w:tc>
          <w:tcPr>
            <w:tcW w:w="0" w:type="auto"/>
            <w:vAlign w:val="center"/>
          </w:tcPr>
          <w:p w:rsidR="007C3BD4" w:rsidRDefault="007C3BD4">
            <w:pPr>
              <w:jc w:val="center"/>
              <w:rPr>
                <w:color w:val="000000"/>
                <w:sz w:val="20"/>
                <w:szCs w:val="20"/>
              </w:rPr>
            </w:pPr>
            <w:r>
              <w:rPr>
                <w:color w:val="000000"/>
                <w:sz w:val="20"/>
                <w:szCs w:val="20"/>
              </w:rPr>
              <w:t>47:07:0479001:1139</w:t>
            </w:r>
          </w:p>
        </w:tc>
        <w:tc>
          <w:tcPr>
            <w:tcW w:w="0" w:type="auto"/>
            <w:shd w:val="clear" w:color="auto" w:fill="auto"/>
            <w:noWrap/>
            <w:vAlign w:val="center"/>
          </w:tcPr>
          <w:p w:rsidR="007C3BD4" w:rsidRDefault="007C3BD4">
            <w:pPr>
              <w:jc w:val="center"/>
              <w:rPr>
                <w:color w:val="000000"/>
                <w:sz w:val="20"/>
                <w:szCs w:val="20"/>
              </w:rPr>
            </w:pPr>
            <w:r>
              <w:rPr>
                <w:color w:val="000000"/>
                <w:sz w:val="20"/>
                <w:szCs w:val="20"/>
              </w:rPr>
              <w:t>722 296</w:t>
            </w:r>
          </w:p>
        </w:tc>
        <w:tc>
          <w:tcPr>
            <w:tcW w:w="0" w:type="auto"/>
            <w:shd w:val="clear" w:color="auto" w:fill="auto"/>
          </w:tcPr>
          <w:p w:rsidR="007C3BD4" w:rsidRDefault="007C3BD4" w:rsidP="000F1582">
            <w:pPr>
              <w:jc w:val="center"/>
            </w:pPr>
            <w:r w:rsidRPr="00B61E86">
              <w:rPr>
                <w:color w:val="000000"/>
                <w:spacing w:val="-20"/>
                <w:sz w:val="22"/>
                <w:szCs w:val="26"/>
              </w:rPr>
              <w:t>9,9 %</w:t>
            </w:r>
          </w:p>
        </w:tc>
        <w:tc>
          <w:tcPr>
            <w:tcW w:w="0" w:type="auto"/>
            <w:shd w:val="clear" w:color="auto" w:fill="auto"/>
            <w:noWrap/>
            <w:vAlign w:val="center"/>
          </w:tcPr>
          <w:p w:rsidR="007C3BD4" w:rsidRDefault="007C3BD4">
            <w:pPr>
              <w:jc w:val="center"/>
              <w:rPr>
                <w:color w:val="000000"/>
                <w:sz w:val="20"/>
                <w:szCs w:val="20"/>
              </w:rPr>
            </w:pPr>
            <w:r>
              <w:rPr>
                <w:color w:val="000000"/>
                <w:sz w:val="20"/>
                <w:szCs w:val="20"/>
              </w:rPr>
              <w:t>71 507</w:t>
            </w:r>
          </w:p>
        </w:tc>
        <w:tc>
          <w:tcPr>
            <w:tcW w:w="0" w:type="auto"/>
            <w:vAlign w:val="center"/>
          </w:tcPr>
          <w:p w:rsidR="007C3BD4" w:rsidRDefault="007C3BD4">
            <w:pPr>
              <w:jc w:val="center"/>
              <w:rPr>
                <w:color w:val="000000"/>
                <w:sz w:val="20"/>
                <w:szCs w:val="20"/>
              </w:rPr>
            </w:pPr>
            <w:r>
              <w:rPr>
                <w:color w:val="000000"/>
                <w:sz w:val="20"/>
                <w:szCs w:val="20"/>
              </w:rPr>
              <w:t>5 959</w:t>
            </w:r>
          </w:p>
        </w:tc>
      </w:tr>
      <w:tr w:rsidR="007C3BD4" w:rsidRPr="000733E2" w:rsidTr="002B5C4C">
        <w:trPr>
          <w:trHeight w:val="300"/>
        </w:trPr>
        <w:tc>
          <w:tcPr>
            <w:tcW w:w="0" w:type="auto"/>
            <w:vAlign w:val="center"/>
          </w:tcPr>
          <w:p w:rsidR="007C3BD4" w:rsidRDefault="007C3BD4">
            <w:pPr>
              <w:jc w:val="center"/>
              <w:rPr>
                <w:color w:val="000000"/>
                <w:sz w:val="20"/>
                <w:szCs w:val="20"/>
              </w:rPr>
            </w:pPr>
            <w:r>
              <w:rPr>
                <w:color w:val="000000"/>
                <w:sz w:val="20"/>
                <w:szCs w:val="20"/>
              </w:rPr>
              <w:t>47:07:0479001:939</w:t>
            </w:r>
          </w:p>
        </w:tc>
        <w:tc>
          <w:tcPr>
            <w:tcW w:w="0" w:type="auto"/>
            <w:shd w:val="clear" w:color="auto" w:fill="auto"/>
            <w:noWrap/>
            <w:vAlign w:val="center"/>
          </w:tcPr>
          <w:p w:rsidR="007C3BD4" w:rsidRDefault="007C3BD4">
            <w:pPr>
              <w:jc w:val="center"/>
              <w:rPr>
                <w:color w:val="000000"/>
                <w:sz w:val="20"/>
                <w:szCs w:val="20"/>
              </w:rPr>
            </w:pPr>
            <w:r>
              <w:rPr>
                <w:color w:val="000000"/>
                <w:sz w:val="20"/>
                <w:szCs w:val="20"/>
              </w:rPr>
              <w:t>1 541 976</w:t>
            </w:r>
          </w:p>
        </w:tc>
        <w:tc>
          <w:tcPr>
            <w:tcW w:w="0" w:type="auto"/>
            <w:shd w:val="clear" w:color="auto" w:fill="auto"/>
          </w:tcPr>
          <w:p w:rsidR="007C3BD4" w:rsidRDefault="007C3BD4" w:rsidP="000F1582">
            <w:pPr>
              <w:jc w:val="center"/>
            </w:pPr>
            <w:r w:rsidRPr="00B61E86">
              <w:rPr>
                <w:color w:val="000000"/>
                <w:spacing w:val="-20"/>
                <w:sz w:val="22"/>
                <w:szCs w:val="26"/>
              </w:rPr>
              <w:t>9,9 %</w:t>
            </w:r>
          </w:p>
        </w:tc>
        <w:tc>
          <w:tcPr>
            <w:tcW w:w="0" w:type="auto"/>
            <w:shd w:val="clear" w:color="auto" w:fill="auto"/>
            <w:noWrap/>
            <w:vAlign w:val="center"/>
          </w:tcPr>
          <w:p w:rsidR="007C3BD4" w:rsidRDefault="007C3BD4">
            <w:pPr>
              <w:jc w:val="center"/>
              <w:rPr>
                <w:color w:val="000000"/>
                <w:sz w:val="20"/>
                <w:szCs w:val="20"/>
              </w:rPr>
            </w:pPr>
            <w:r>
              <w:rPr>
                <w:color w:val="000000"/>
                <w:sz w:val="20"/>
                <w:szCs w:val="20"/>
              </w:rPr>
              <w:t>152 656</w:t>
            </w:r>
          </w:p>
        </w:tc>
        <w:tc>
          <w:tcPr>
            <w:tcW w:w="0" w:type="auto"/>
            <w:vAlign w:val="center"/>
          </w:tcPr>
          <w:p w:rsidR="007C3BD4" w:rsidRDefault="007C3BD4">
            <w:pPr>
              <w:jc w:val="center"/>
              <w:rPr>
                <w:color w:val="000000"/>
                <w:sz w:val="20"/>
                <w:szCs w:val="20"/>
              </w:rPr>
            </w:pPr>
            <w:r>
              <w:rPr>
                <w:color w:val="000000"/>
                <w:sz w:val="20"/>
                <w:szCs w:val="20"/>
              </w:rPr>
              <w:t>12 721</w:t>
            </w:r>
          </w:p>
        </w:tc>
      </w:tr>
      <w:tr w:rsidR="007C3BD4" w:rsidRPr="000733E2" w:rsidTr="002B5C4C">
        <w:trPr>
          <w:trHeight w:val="300"/>
        </w:trPr>
        <w:tc>
          <w:tcPr>
            <w:tcW w:w="0" w:type="auto"/>
            <w:vAlign w:val="center"/>
          </w:tcPr>
          <w:p w:rsidR="007C3BD4" w:rsidRDefault="007C3BD4">
            <w:pPr>
              <w:jc w:val="center"/>
              <w:rPr>
                <w:color w:val="000000"/>
                <w:sz w:val="20"/>
                <w:szCs w:val="20"/>
              </w:rPr>
            </w:pPr>
            <w:r>
              <w:rPr>
                <w:color w:val="000000"/>
                <w:sz w:val="20"/>
                <w:szCs w:val="20"/>
              </w:rPr>
              <w:t>47:07:0479001:1102</w:t>
            </w:r>
          </w:p>
        </w:tc>
        <w:tc>
          <w:tcPr>
            <w:tcW w:w="0" w:type="auto"/>
            <w:shd w:val="clear" w:color="auto" w:fill="auto"/>
            <w:noWrap/>
            <w:vAlign w:val="center"/>
          </w:tcPr>
          <w:p w:rsidR="007C3BD4" w:rsidRDefault="007C3BD4">
            <w:pPr>
              <w:jc w:val="center"/>
              <w:rPr>
                <w:color w:val="000000"/>
                <w:sz w:val="20"/>
                <w:szCs w:val="20"/>
              </w:rPr>
            </w:pPr>
            <w:r>
              <w:rPr>
                <w:color w:val="000000"/>
                <w:sz w:val="20"/>
                <w:szCs w:val="20"/>
              </w:rPr>
              <w:t>1 527 312</w:t>
            </w:r>
          </w:p>
        </w:tc>
        <w:tc>
          <w:tcPr>
            <w:tcW w:w="0" w:type="auto"/>
            <w:shd w:val="clear" w:color="auto" w:fill="auto"/>
          </w:tcPr>
          <w:p w:rsidR="007C3BD4" w:rsidRDefault="007C3BD4" w:rsidP="000F1582">
            <w:pPr>
              <w:jc w:val="center"/>
            </w:pPr>
            <w:r w:rsidRPr="00B61E86">
              <w:rPr>
                <w:color w:val="000000"/>
                <w:spacing w:val="-20"/>
                <w:sz w:val="22"/>
                <w:szCs w:val="26"/>
              </w:rPr>
              <w:t>9,9 %</w:t>
            </w:r>
          </w:p>
        </w:tc>
        <w:tc>
          <w:tcPr>
            <w:tcW w:w="0" w:type="auto"/>
            <w:shd w:val="clear" w:color="auto" w:fill="auto"/>
            <w:noWrap/>
            <w:vAlign w:val="center"/>
          </w:tcPr>
          <w:p w:rsidR="007C3BD4" w:rsidRDefault="007C3BD4">
            <w:pPr>
              <w:jc w:val="center"/>
              <w:rPr>
                <w:color w:val="000000"/>
                <w:sz w:val="20"/>
                <w:szCs w:val="20"/>
              </w:rPr>
            </w:pPr>
            <w:r>
              <w:rPr>
                <w:color w:val="000000"/>
                <w:sz w:val="20"/>
                <w:szCs w:val="20"/>
              </w:rPr>
              <w:t>151 204</w:t>
            </w:r>
          </w:p>
        </w:tc>
        <w:tc>
          <w:tcPr>
            <w:tcW w:w="0" w:type="auto"/>
            <w:vAlign w:val="center"/>
          </w:tcPr>
          <w:p w:rsidR="007C3BD4" w:rsidRDefault="007C3BD4">
            <w:pPr>
              <w:jc w:val="center"/>
              <w:rPr>
                <w:color w:val="000000"/>
                <w:sz w:val="20"/>
                <w:szCs w:val="20"/>
              </w:rPr>
            </w:pPr>
            <w:r>
              <w:rPr>
                <w:color w:val="000000"/>
                <w:sz w:val="20"/>
                <w:szCs w:val="20"/>
              </w:rPr>
              <w:t>12 600</w:t>
            </w:r>
          </w:p>
        </w:tc>
      </w:tr>
      <w:tr w:rsidR="007C3BD4" w:rsidRPr="000733E2" w:rsidTr="002B5C4C">
        <w:trPr>
          <w:trHeight w:val="300"/>
        </w:trPr>
        <w:tc>
          <w:tcPr>
            <w:tcW w:w="0" w:type="auto"/>
            <w:vAlign w:val="center"/>
          </w:tcPr>
          <w:p w:rsidR="007C3BD4" w:rsidRDefault="007C3BD4">
            <w:pPr>
              <w:jc w:val="center"/>
              <w:rPr>
                <w:color w:val="000000"/>
                <w:sz w:val="20"/>
                <w:szCs w:val="20"/>
              </w:rPr>
            </w:pPr>
            <w:r>
              <w:rPr>
                <w:color w:val="000000"/>
                <w:sz w:val="20"/>
                <w:szCs w:val="20"/>
              </w:rPr>
              <w:t>47:07:0479001:1124</w:t>
            </w:r>
          </w:p>
        </w:tc>
        <w:tc>
          <w:tcPr>
            <w:tcW w:w="0" w:type="auto"/>
            <w:shd w:val="clear" w:color="auto" w:fill="auto"/>
            <w:noWrap/>
            <w:vAlign w:val="center"/>
          </w:tcPr>
          <w:p w:rsidR="007C3BD4" w:rsidRDefault="007C3BD4">
            <w:pPr>
              <w:jc w:val="center"/>
              <w:rPr>
                <w:color w:val="000000"/>
                <w:sz w:val="20"/>
                <w:szCs w:val="20"/>
              </w:rPr>
            </w:pPr>
            <w:r>
              <w:rPr>
                <w:color w:val="000000"/>
                <w:sz w:val="20"/>
                <w:szCs w:val="20"/>
              </w:rPr>
              <w:t>248 912</w:t>
            </w:r>
          </w:p>
        </w:tc>
        <w:tc>
          <w:tcPr>
            <w:tcW w:w="0" w:type="auto"/>
            <w:shd w:val="clear" w:color="auto" w:fill="auto"/>
          </w:tcPr>
          <w:p w:rsidR="007C3BD4" w:rsidRDefault="007C3BD4" w:rsidP="000F1582">
            <w:pPr>
              <w:jc w:val="center"/>
            </w:pPr>
            <w:r w:rsidRPr="00B61E86">
              <w:rPr>
                <w:color w:val="000000"/>
                <w:spacing w:val="-20"/>
                <w:sz w:val="22"/>
                <w:szCs w:val="26"/>
              </w:rPr>
              <w:t>9,9 %</w:t>
            </w:r>
          </w:p>
        </w:tc>
        <w:tc>
          <w:tcPr>
            <w:tcW w:w="0" w:type="auto"/>
            <w:shd w:val="clear" w:color="auto" w:fill="auto"/>
            <w:noWrap/>
            <w:vAlign w:val="center"/>
          </w:tcPr>
          <w:p w:rsidR="007C3BD4" w:rsidRDefault="007C3BD4">
            <w:pPr>
              <w:jc w:val="center"/>
              <w:rPr>
                <w:color w:val="000000"/>
                <w:sz w:val="20"/>
                <w:szCs w:val="20"/>
              </w:rPr>
            </w:pPr>
            <w:r>
              <w:rPr>
                <w:color w:val="000000"/>
                <w:sz w:val="20"/>
                <w:szCs w:val="20"/>
              </w:rPr>
              <w:t>24 642</w:t>
            </w:r>
          </w:p>
        </w:tc>
        <w:tc>
          <w:tcPr>
            <w:tcW w:w="0" w:type="auto"/>
            <w:vAlign w:val="center"/>
          </w:tcPr>
          <w:p w:rsidR="007C3BD4" w:rsidRDefault="007C3BD4">
            <w:pPr>
              <w:jc w:val="center"/>
              <w:rPr>
                <w:color w:val="000000"/>
                <w:sz w:val="20"/>
                <w:szCs w:val="20"/>
              </w:rPr>
            </w:pPr>
            <w:r>
              <w:rPr>
                <w:color w:val="000000"/>
                <w:sz w:val="20"/>
                <w:szCs w:val="20"/>
              </w:rPr>
              <w:t>2 054</w:t>
            </w:r>
          </w:p>
        </w:tc>
      </w:tr>
      <w:tr w:rsidR="007C3BD4" w:rsidRPr="000733E2" w:rsidTr="002B5C4C">
        <w:trPr>
          <w:trHeight w:val="300"/>
        </w:trPr>
        <w:tc>
          <w:tcPr>
            <w:tcW w:w="0" w:type="auto"/>
            <w:vAlign w:val="center"/>
          </w:tcPr>
          <w:p w:rsidR="007C3BD4" w:rsidRDefault="007C3BD4">
            <w:pPr>
              <w:jc w:val="center"/>
              <w:rPr>
                <w:color w:val="000000"/>
                <w:sz w:val="20"/>
                <w:szCs w:val="20"/>
              </w:rPr>
            </w:pPr>
            <w:r>
              <w:rPr>
                <w:color w:val="000000"/>
                <w:sz w:val="20"/>
                <w:szCs w:val="20"/>
              </w:rPr>
              <w:t>47:07:0479001:1009</w:t>
            </w:r>
          </w:p>
        </w:tc>
        <w:tc>
          <w:tcPr>
            <w:tcW w:w="0" w:type="auto"/>
            <w:shd w:val="clear" w:color="auto" w:fill="auto"/>
            <w:noWrap/>
            <w:vAlign w:val="center"/>
          </w:tcPr>
          <w:p w:rsidR="007C3BD4" w:rsidRDefault="007C3BD4">
            <w:pPr>
              <w:jc w:val="center"/>
              <w:rPr>
                <w:color w:val="000000"/>
                <w:sz w:val="20"/>
                <w:szCs w:val="20"/>
              </w:rPr>
            </w:pPr>
            <w:r>
              <w:rPr>
                <w:color w:val="000000"/>
                <w:sz w:val="20"/>
                <w:szCs w:val="20"/>
              </w:rPr>
              <w:t>10 590 040</w:t>
            </w:r>
          </w:p>
        </w:tc>
        <w:tc>
          <w:tcPr>
            <w:tcW w:w="0" w:type="auto"/>
            <w:shd w:val="clear" w:color="auto" w:fill="auto"/>
          </w:tcPr>
          <w:p w:rsidR="007C3BD4" w:rsidRDefault="007C3BD4" w:rsidP="000F1582">
            <w:pPr>
              <w:jc w:val="center"/>
            </w:pPr>
            <w:r w:rsidRPr="00B61E86">
              <w:rPr>
                <w:color w:val="000000"/>
                <w:spacing w:val="-20"/>
                <w:sz w:val="22"/>
                <w:szCs w:val="26"/>
              </w:rPr>
              <w:t>9,9 %</w:t>
            </w:r>
          </w:p>
        </w:tc>
        <w:tc>
          <w:tcPr>
            <w:tcW w:w="0" w:type="auto"/>
            <w:shd w:val="clear" w:color="auto" w:fill="auto"/>
            <w:noWrap/>
            <w:vAlign w:val="center"/>
          </w:tcPr>
          <w:p w:rsidR="007C3BD4" w:rsidRDefault="007C3BD4">
            <w:pPr>
              <w:jc w:val="center"/>
              <w:rPr>
                <w:color w:val="000000"/>
                <w:sz w:val="20"/>
                <w:szCs w:val="20"/>
              </w:rPr>
            </w:pPr>
            <w:r>
              <w:rPr>
                <w:color w:val="000000"/>
                <w:sz w:val="20"/>
                <w:szCs w:val="20"/>
              </w:rPr>
              <w:t>1 048 414</w:t>
            </w:r>
          </w:p>
        </w:tc>
        <w:tc>
          <w:tcPr>
            <w:tcW w:w="0" w:type="auto"/>
            <w:vAlign w:val="center"/>
          </w:tcPr>
          <w:p w:rsidR="007C3BD4" w:rsidRDefault="007C3BD4">
            <w:pPr>
              <w:jc w:val="center"/>
              <w:rPr>
                <w:color w:val="000000"/>
                <w:sz w:val="20"/>
                <w:szCs w:val="20"/>
              </w:rPr>
            </w:pPr>
            <w:r>
              <w:rPr>
                <w:color w:val="000000"/>
                <w:sz w:val="20"/>
                <w:szCs w:val="20"/>
              </w:rPr>
              <w:t>87 368</w:t>
            </w:r>
          </w:p>
        </w:tc>
      </w:tr>
    </w:tbl>
    <w:p w:rsidR="00DC4722" w:rsidRDefault="00DC4722" w:rsidP="000733E2">
      <w:pPr>
        <w:spacing w:after="240" w:line="276" w:lineRule="auto"/>
        <w:ind w:firstLine="567"/>
        <w:jc w:val="both"/>
        <w:rPr>
          <w:sz w:val="26"/>
          <w:szCs w:val="26"/>
        </w:rPr>
      </w:pPr>
      <w:r w:rsidRPr="00C0639D">
        <w:rPr>
          <w:sz w:val="26"/>
          <w:szCs w:val="26"/>
        </w:rPr>
        <w:t>Источник: расчет Эксперта.</w:t>
      </w:r>
    </w:p>
    <w:p w:rsidR="00655B12" w:rsidRDefault="00655B12" w:rsidP="00655B12">
      <w:pPr>
        <w:spacing w:after="120" w:line="276" w:lineRule="auto"/>
        <w:ind w:firstLine="567"/>
        <w:jc w:val="both"/>
        <w:rPr>
          <w:sz w:val="26"/>
          <w:szCs w:val="26"/>
        </w:rPr>
      </w:pPr>
      <w:r>
        <w:rPr>
          <w:sz w:val="26"/>
          <w:szCs w:val="26"/>
        </w:rPr>
        <w:t xml:space="preserve">Стоит отметить, что данные стоимости должны делиться на всех участников сервитута, т. к. это итоговые суммы, которые должен получить собственник земельных участков, через которые проходит сервитут. </w:t>
      </w:r>
    </w:p>
    <w:p w:rsidR="00DC4722" w:rsidRPr="00C0639D" w:rsidRDefault="00037C1F" w:rsidP="00C0639D">
      <w:pPr>
        <w:spacing w:after="120" w:line="276" w:lineRule="auto"/>
        <w:ind w:firstLine="567"/>
        <w:jc w:val="both"/>
        <w:rPr>
          <w:b/>
          <w:sz w:val="26"/>
          <w:szCs w:val="26"/>
        </w:rPr>
      </w:pPr>
      <w:r w:rsidRPr="00C0639D">
        <w:rPr>
          <w:b/>
          <w:sz w:val="26"/>
          <w:szCs w:val="26"/>
        </w:rPr>
        <w:t>5.5. Алгоритм индексации компенсации (соразмерной платы) за сервитут</w:t>
      </w:r>
    </w:p>
    <w:p w:rsidR="00037C1F" w:rsidRPr="00C0639D" w:rsidRDefault="00037C1F" w:rsidP="00C0639D">
      <w:pPr>
        <w:spacing w:after="120" w:line="276" w:lineRule="auto"/>
        <w:ind w:firstLine="567"/>
        <w:jc w:val="both"/>
        <w:rPr>
          <w:sz w:val="26"/>
          <w:szCs w:val="26"/>
        </w:rPr>
      </w:pPr>
      <w:r w:rsidRPr="00C0639D">
        <w:rPr>
          <w:sz w:val="26"/>
          <w:szCs w:val="26"/>
        </w:rPr>
        <w:t>Отталкиваясь от алгоритма расчета размера компенсации (соразмерной платы) за сервитут</w:t>
      </w:r>
      <w:r w:rsidR="00B20D12" w:rsidRPr="00C0639D">
        <w:rPr>
          <w:sz w:val="26"/>
          <w:szCs w:val="26"/>
        </w:rPr>
        <w:t>, ее пересчет</w:t>
      </w:r>
      <w:r w:rsidRPr="00C0639D">
        <w:rPr>
          <w:sz w:val="26"/>
          <w:szCs w:val="26"/>
        </w:rPr>
        <w:t xml:space="preserve"> может быть произведен</w:t>
      </w:r>
      <w:r w:rsidR="006260C4" w:rsidRPr="00C0639D">
        <w:rPr>
          <w:sz w:val="26"/>
          <w:szCs w:val="26"/>
        </w:rPr>
        <w:t xml:space="preserve"> по формулам</w:t>
      </w:r>
      <w:r w:rsidRPr="00C0639D">
        <w:rPr>
          <w:sz w:val="26"/>
          <w:szCs w:val="26"/>
        </w:rPr>
        <w:t>:</w:t>
      </w:r>
    </w:p>
    <w:p w:rsidR="00037C1F" w:rsidRPr="00C0639D" w:rsidRDefault="009603F0" w:rsidP="00C0639D">
      <w:pPr>
        <w:spacing w:line="276" w:lineRule="auto"/>
        <w:ind w:firstLine="567"/>
        <w:jc w:val="center"/>
        <w:rPr>
          <w:sz w:val="26"/>
          <w:szCs w:val="26"/>
        </w:rPr>
      </w:pPr>
      <w:r w:rsidRPr="00C0639D">
        <w:rPr>
          <w:position w:val="-12"/>
          <w:sz w:val="26"/>
          <w:szCs w:val="26"/>
        </w:rPr>
        <w:object w:dxaOrig="1579" w:dyaOrig="360">
          <v:shape id="_x0000_i1027" type="#_x0000_t75" style="width:93pt;height:21.75pt" o:ole="">
            <v:imagedata r:id="rId14" o:title=""/>
          </v:shape>
          <o:OLEObject Type="Embed" ProgID="Equation.3" ShapeID="_x0000_i1027" DrawAspect="Content" ObjectID="_1601811836" r:id="rId15"/>
        </w:object>
      </w:r>
    </w:p>
    <w:p w:rsidR="00B20D12" w:rsidRPr="00C0639D" w:rsidRDefault="000733E2" w:rsidP="000733E2">
      <w:pPr>
        <w:ind w:firstLine="567"/>
        <w:jc w:val="center"/>
        <w:rPr>
          <w:sz w:val="26"/>
          <w:szCs w:val="26"/>
        </w:rPr>
      </w:pPr>
      <w:r w:rsidRPr="00C0639D">
        <w:rPr>
          <w:position w:val="-24"/>
          <w:sz w:val="26"/>
          <w:szCs w:val="26"/>
        </w:rPr>
        <w:object w:dxaOrig="1080" w:dyaOrig="620">
          <v:shape id="_x0000_i1028" type="#_x0000_t75" style="width:57pt;height:33pt" o:ole="">
            <v:imagedata r:id="rId16" o:title=""/>
          </v:shape>
          <o:OLEObject Type="Embed" ProgID="Equation.3" ShapeID="_x0000_i1028" DrawAspect="Content" ObjectID="_1601811837" r:id="rId17"/>
        </w:object>
      </w:r>
    </w:p>
    <w:p w:rsidR="00037C1F" w:rsidRPr="00C0639D" w:rsidRDefault="00037C1F" w:rsidP="00C0639D">
      <w:pPr>
        <w:spacing w:after="120" w:line="276" w:lineRule="auto"/>
        <w:ind w:firstLine="567"/>
        <w:jc w:val="both"/>
        <w:rPr>
          <w:sz w:val="26"/>
          <w:szCs w:val="26"/>
        </w:rPr>
      </w:pPr>
      <w:r w:rsidRPr="00C0639D">
        <w:rPr>
          <w:sz w:val="26"/>
          <w:szCs w:val="26"/>
        </w:rPr>
        <w:t>где:</w:t>
      </w:r>
    </w:p>
    <w:p w:rsidR="00037C1F" w:rsidRPr="00C0639D" w:rsidRDefault="00037C1F" w:rsidP="000733E2">
      <w:pPr>
        <w:spacing w:line="276" w:lineRule="auto"/>
        <w:ind w:left="284"/>
        <w:jc w:val="both"/>
        <w:rPr>
          <w:sz w:val="26"/>
          <w:szCs w:val="26"/>
        </w:rPr>
      </w:pPr>
      <w:r w:rsidRPr="00C0639D">
        <w:rPr>
          <w:sz w:val="26"/>
          <w:szCs w:val="26"/>
          <w:lang w:val="en-US"/>
        </w:rPr>
        <w:t>A</w:t>
      </w:r>
      <w:r w:rsidRPr="00C0639D">
        <w:rPr>
          <w:sz w:val="26"/>
          <w:szCs w:val="26"/>
          <w:vertAlign w:val="subscript"/>
          <w:lang w:val="en-US"/>
        </w:rPr>
        <w:t>t</w:t>
      </w:r>
      <w:r w:rsidRPr="00C0639D">
        <w:rPr>
          <w:sz w:val="26"/>
          <w:szCs w:val="26"/>
          <w:lang w:val="en-US"/>
        </w:rPr>
        <w:t> </w:t>
      </w:r>
      <w:r w:rsidRPr="00C0639D">
        <w:rPr>
          <w:sz w:val="26"/>
          <w:szCs w:val="26"/>
        </w:rPr>
        <w:t>— годовая компенсация (соразмерная плата) за обременение участка сервитутом в году </w:t>
      </w:r>
      <w:r w:rsidRPr="00C0639D">
        <w:rPr>
          <w:sz w:val="26"/>
          <w:szCs w:val="26"/>
          <w:lang w:val="en-US"/>
        </w:rPr>
        <w:t>t</w:t>
      </w:r>
      <w:r w:rsidRPr="00C0639D">
        <w:rPr>
          <w:sz w:val="26"/>
          <w:szCs w:val="26"/>
        </w:rPr>
        <w:t>;</w:t>
      </w:r>
    </w:p>
    <w:p w:rsidR="00B20D12" w:rsidRPr="00C0639D" w:rsidRDefault="00B20D12" w:rsidP="000733E2">
      <w:pPr>
        <w:spacing w:line="276" w:lineRule="auto"/>
        <w:ind w:left="284"/>
        <w:jc w:val="both"/>
        <w:rPr>
          <w:sz w:val="26"/>
          <w:szCs w:val="26"/>
        </w:rPr>
      </w:pPr>
      <w:r w:rsidRPr="00C0639D">
        <w:rPr>
          <w:sz w:val="26"/>
          <w:szCs w:val="26"/>
          <w:lang w:val="en-US"/>
        </w:rPr>
        <w:t>A</w:t>
      </w:r>
      <w:r w:rsidRPr="00C0639D">
        <w:rPr>
          <w:sz w:val="26"/>
          <w:szCs w:val="26"/>
          <w:vertAlign w:val="subscript"/>
          <w:lang w:val="en-US"/>
        </w:rPr>
        <w:t>t</w:t>
      </w:r>
      <w:r w:rsidRPr="00C0639D">
        <w:rPr>
          <w:sz w:val="26"/>
          <w:szCs w:val="26"/>
          <w:vertAlign w:val="superscript"/>
        </w:rPr>
        <w:t>МЕС</w:t>
      </w:r>
      <w:r w:rsidRPr="00C0639D">
        <w:rPr>
          <w:sz w:val="26"/>
          <w:szCs w:val="26"/>
          <w:lang w:val="en-US"/>
        </w:rPr>
        <w:t> </w:t>
      </w:r>
      <w:r w:rsidRPr="00C0639D">
        <w:rPr>
          <w:sz w:val="26"/>
          <w:szCs w:val="26"/>
        </w:rPr>
        <w:t>— месячная компенсация (соразмерная плата) за обременение участка сервитутом в году </w:t>
      </w:r>
      <w:r w:rsidRPr="00C0639D">
        <w:rPr>
          <w:sz w:val="26"/>
          <w:szCs w:val="26"/>
          <w:lang w:val="en-US"/>
        </w:rPr>
        <w:t>t</w:t>
      </w:r>
      <w:r w:rsidRPr="00C0639D">
        <w:rPr>
          <w:sz w:val="26"/>
          <w:szCs w:val="26"/>
        </w:rPr>
        <w:t>;</w:t>
      </w:r>
    </w:p>
    <w:p w:rsidR="00037C1F" w:rsidRPr="00C0639D" w:rsidRDefault="00037C1F" w:rsidP="000733E2">
      <w:pPr>
        <w:spacing w:line="276" w:lineRule="auto"/>
        <w:ind w:left="284"/>
        <w:jc w:val="both"/>
        <w:rPr>
          <w:sz w:val="26"/>
          <w:szCs w:val="26"/>
        </w:rPr>
      </w:pPr>
      <w:r w:rsidRPr="00C0639D">
        <w:rPr>
          <w:sz w:val="26"/>
          <w:szCs w:val="26"/>
          <w:lang w:val="en-US"/>
        </w:rPr>
        <w:t>V</w:t>
      </w:r>
      <w:r w:rsidRPr="00C0639D">
        <w:rPr>
          <w:sz w:val="26"/>
          <w:szCs w:val="26"/>
          <w:vertAlign w:val="subscript"/>
          <w:lang w:val="en-US"/>
        </w:rPr>
        <w:t>t</w:t>
      </w:r>
      <w:r w:rsidRPr="00C0639D">
        <w:rPr>
          <w:sz w:val="26"/>
          <w:szCs w:val="26"/>
        </w:rPr>
        <w:t> — кадастровая стоимость обремененного участка в году </w:t>
      </w:r>
      <w:r w:rsidRPr="00C0639D">
        <w:rPr>
          <w:sz w:val="26"/>
          <w:szCs w:val="26"/>
          <w:lang w:val="en-US"/>
        </w:rPr>
        <w:t>t</w:t>
      </w:r>
      <w:r w:rsidRPr="00C0639D">
        <w:rPr>
          <w:sz w:val="26"/>
          <w:szCs w:val="26"/>
        </w:rPr>
        <w:t>, руб.;</w:t>
      </w:r>
    </w:p>
    <w:p w:rsidR="00037C1F" w:rsidRPr="00C0639D" w:rsidRDefault="00037C1F" w:rsidP="000733E2">
      <w:pPr>
        <w:spacing w:line="276" w:lineRule="auto"/>
        <w:ind w:left="284"/>
        <w:jc w:val="both"/>
        <w:rPr>
          <w:sz w:val="26"/>
          <w:szCs w:val="26"/>
        </w:rPr>
      </w:pPr>
      <w:r w:rsidRPr="00C0639D">
        <w:rPr>
          <w:sz w:val="26"/>
          <w:szCs w:val="26"/>
          <w:lang w:val="en-US"/>
        </w:rPr>
        <w:t>W </w:t>
      </w:r>
      <w:r w:rsidRPr="00C0639D">
        <w:rPr>
          <w:sz w:val="26"/>
          <w:szCs w:val="26"/>
        </w:rPr>
        <w:t>— доля стоимости права собственности, приходящаяся на убытки вследствие обременения участка;</w:t>
      </w:r>
    </w:p>
    <w:p w:rsidR="00D265B5" w:rsidRPr="00C0639D" w:rsidRDefault="00037C1F" w:rsidP="009603F0">
      <w:pPr>
        <w:spacing w:line="276" w:lineRule="auto"/>
        <w:ind w:left="284"/>
        <w:jc w:val="both"/>
        <w:rPr>
          <w:sz w:val="26"/>
          <w:szCs w:val="26"/>
        </w:rPr>
      </w:pPr>
      <w:r w:rsidRPr="00C0639D">
        <w:rPr>
          <w:sz w:val="26"/>
          <w:szCs w:val="26"/>
          <w:lang w:val="en-US"/>
        </w:rPr>
        <w:t>R</w:t>
      </w:r>
      <w:r w:rsidRPr="00C0639D">
        <w:rPr>
          <w:sz w:val="26"/>
          <w:szCs w:val="26"/>
          <w:vertAlign w:val="subscript"/>
          <w:lang w:val="en-US"/>
        </w:rPr>
        <w:t>t</w:t>
      </w:r>
      <w:r w:rsidRPr="00C0639D">
        <w:rPr>
          <w:sz w:val="26"/>
          <w:szCs w:val="26"/>
          <w:lang w:val="en-US"/>
        </w:rPr>
        <w:t> </w:t>
      </w:r>
      <w:r w:rsidRPr="00C0639D">
        <w:rPr>
          <w:sz w:val="26"/>
          <w:szCs w:val="26"/>
        </w:rPr>
        <w:t>— прогноз текущей рыночной доходности обремененного участка в году </w:t>
      </w:r>
      <w:r w:rsidRPr="00C0639D">
        <w:rPr>
          <w:sz w:val="26"/>
          <w:szCs w:val="26"/>
          <w:lang w:val="en-US"/>
        </w:rPr>
        <w:t>t</w:t>
      </w:r>
      <w:r w:rsidRPr="00C0639D">
        <w:rPr>
          <w:sz w:val="26"/>
          <w:szCs w:val="26"/>
        </w:rPr>
        <w:t>, % годовых</w:t>
      </w:r>
      <w:r w:rsidR="009603F0">
        <w:rPr>
          <w:sz w:val="26"/>
          <w:szCs w:val="26"/>
        </w:rPr>
        <w:t>.</w:t>
      </w:r>
    </w:p>
    <w:p w:rsidR="00037C1F" w:rsidRPr="00C0639D" w:rsidRDefault="00C71F24" w:rsidP="00C0639D">
      <w:pPr>
        <w:spacing w:after="120" w:line="276" w:lineRule="auto"/>
        <w:ind w:firstLine="567"/>
        <w:jc w:val="both"/>
        <w:rPr>
          <w:sz w:val="26"/>
          <w:szCs w:val="26"/>
        </w:rPr>
      </w:pPr>
      <w:r w:rsidRPr="00C0639D">
        <w:rPr>
          <w:sz w:val="26"/>
          <w:szCs w:val="26"/>
        </w:rPr>
        <w:t>Данные для подстановки в вышеуказанную формулу могут определяться следующим образом:</w:t>
      </w:r>
    </w:p>
    <w:p w:rsidR="00C71F24" w:rsidRPr="00C0639D" w:rsidRDefault="00C71F24" w:rsidP="000733E2">
      <w:pPr>
        <w:spacing w:line="276" w:lineRule="auto"/>
        <w:ind w:left="284"/>
        <w:jc w:val="both"/>
        <w:rPr>
          <w:sz w:val="26"/>
          <w:szCs w:val="26"/>
        </w:rPr>
      </w:pPr>
      <w:proofErr w:type="spellStart"/>
      <w:r w:rsidRPr="00C0639D">
        <w:rPr>
          <w:sz w:val="26"/>
          <w:szCs w:val="26"/>
        </w:rPr>
        <w:t>Vt</w:t>
      </w:r>
      <w:proofErr w:type="spellEnd"/>
      <w:r w:rsidRPr="00C0639D">
        <w:rPr>
          <w:sz w:val="26"/>
          <w:szCs w:val="26"/>
        </w:rPr>
        <w:t xml:space="preserve"> — по данным публичной кадастровой карты по http://maps.rosreestr.ru/PortalOnline (поиск осуществляется по кадастровому номеру обременяемого участка);</w:t>
      </w:r>
    </w:p>
    <w:p w:rsidR="00C71F24" w:rsidRPr="00C0639D" w:rsidRDefault="00C71F24" w:rsidP="000733E2">
      <w:pPr>
        <w:spacing w:line="276" w:lineRule="auto"/>
        <w:ind w:left="284"/>
        <w:jc w:val="both"/>
        <w:rPr>
          <w:sz w:val="26"/>
          <w:szCs w:val="26"/>
        </w:rPr>
      </w:pPr>
      <w:r w:rsidRPr="00C0639D">
        <w:rPr>
          <w:sz w:val="26"/>
          <w:szCs w:val="26"/>
        </w:rPr>
        <w:t>W — берется из раздела 5.2. «Расчет доли рыночной стоимости, приходящейся на убытки вследствие установления сервитута» настоящего Заключения (для обременяемого участка);</w:t>
      </w:r>
    </w:p>
    <w:p w:rsidR="00C71F24" w:rsidRPr="00C0639D" w:rsidRDefault="00C71F24" w:rsidP="000733E2">
      <w:pPr>
        <w:spacing w:line="276" w:lineRule="auto"/>
        <w:ind w:left="284"/>
        <w:jc w:val="both"/>
        <w:rPr>
          <w:sz w:val="26"/>
          <w:szCs w:val="26"/>
        </w:rPr>
      </w:pPr>
      <w:proofErr w:type="spellStart"/>
      <w:r w:rsidRPr="00C0639D">
        <w:rPr>
          <w:sz w:val="26"/>
          <w:szCs w:val="26"/>
        </w:rPr>
        <w:t>Rt</w:t>
      </w:r>
      <w:proofErr w:type="spellEnd"/>
      <w:r w:rsidRPr="00C0639D">
        <w:rPr>
          <w:sz w:val="26"/>
          <w:szCs w:val="26"/>
        </w:rPr>
        <w:t xml:space="preserve"> — </w:t>
      </w:r>
      <w:r w:rsidR="009603F0">
        <w:rPr>
          <w:sz w:val="26"/>
          <w:szCs w:val="26"/>
        </w:rPr>
        <w:t>берется из «Справочника оценщика</w:t>
      </w:r>
      <w:r w:rsidRPr="00C0639D">
        <w:rPr>
          <w:sz w:val="26"/>
          <w:szCs w:val="26"/>
        </w:rPr>
        <w:t>»</w:t>
      </w:r>
      <w:r w:rsidR="009603F0">
        <w:rPr>
          <w:sz w:val="26"/>
          <w:szCs w:val="26"/>
        </w:rPr>
        <w:t xml:space="preserve"> Приволжского центра консалтинга и оценки </w:t>
      </w:r>
      <w:r w:rsidRPr="00C0639D">
        <w:rPr>
          <w:sz w:val="26"/>
          <w:szCs w:val="26"/>
        </w:rPr>
        <w:t>(см. раздел «Анализ рынка»);</w:t>
      </w:r>
    </w:p>
    <w:p w:rsidR="00241319" w:rsidRDefault="00241319">
      <w:pPr>
        <w:rPr>
          <w:b/>
          <w:bCs/>
          <w:caps/>
          <w:kern w:val="28"/>
          <w:sz w:val="26"/>
          <w:szCs w:val="26"/>
        </w:rPr>
      </w:pPr>
      <w:r>
        <w:rPr>
          <w:sz w:val="26"/>
          <w:szCs w:val="26"/>
        </w:rPr>
        <w:br w:type="page"/>
      </w:r>
    </w:p>
    <w:p w:rsidR="00797460" w:rsidRPr="009E3E01" w:rsidRDefault="008D6885" w:rsidP="00C0639D">
      <w:pPr>
        <w:pStyle w:val="1Max1"/>
        <w:spacing w:after="120" w:line="276" w:lineRule="auto"/>
        <w:ind w:firstLine="567"/>
        <w:rPr>
          <w:rFonts w:ascii="Times New Roman" w:hAnsi="Times New Roman" w:cs="Times New Roman"/>
          <w:color w:val="000000" w:themeColor="text1"/>
          <w:sz w:val="26"/>
          <w:szCs w:val="26"/>
        </w:rPr>
      </w:pPr>
      <w:r w:rsidRPr="009E3E01">
        <w:rPr>
          <w:rFonts w:ascii="Times New Roman" w:hAnsi="Times New Roman" w:cs="Times New Roman"/>
          <w:color w:val="000000" w:themeColor="text1"/>
          <w:sz w:val="26"/>
          <w:szCs w:val="26"/>
        </w:rPr>
        <w:t>Раздел 6</w:t>
      </w:r>
      <w:r w:rsidR="001A5CA6" w:rsidRPr="009E3E01">
        <w:rPr>
          <w:rFonts w:ascii="Times New Roman" w:hAnsi="Times New Roman" w:cs="Times New Roman"/>
          <w:color w:val="000000" w:themeColor="text1"/>
          <w:sz w:val="26"/>
          <w:szCs w:val="26"/>
        </w:rPr>
        <w:t>. Вывод</w:t>
      </w:r>
    </w:p>
    <w:p w:rsidR="00531D30" w:rsidRPr="00C0639D" w:rsidRDefault="00531D30" w:rsidP="00C0639D">
      <w:pPr>
        <w:spacing w:after="120" w:line="276" w:lineRule="auto"/>
        <w:ind w:firstLine="567"/>
        <w:rPr>
          <w:b/>
          <w:sz w:val="26"/>
          <w:szCs w:val="26"/>
        </w:rPr>
      </w:pPr>
      <w:r w:rsidRPr="009E3E01">
        <w:rPr>
          <w:b/>
          <w:sz w:val="26"/>
          <w:szCs w:val="26"/>
        </w:rPr>
        <w:t>ВОПРОС</w:t>
      </w:r>
      <w:r w:rsidR="00D97E62" w:rsidRPr="009E3E01">
        <w:rPr>
          <w:b/>
          <w:sz w:val="26"/>
          <w:szCs w:val="26"/>
        </w:rPr>
        <w:t>:</w:t>
      </w:r>
    </w:p>
    <w:p w:rsidR="00D97E62" w:rsidRPr="00C0639D" w:rsidRDefault="00655B12" w:rsidP="00C0639D">
      <w:pPr>
        <w:spacing w:after="120" w:line="276" w:lineRule="auto"/>
        <w:ind w:firstLine="567"/>
        <w:jc w:val="both"/>
        <w:rPr>
          <w:sz w:val="26"/>
          <w:szCs w:val="26"/>
        </w:rPr>
      </w:pPr>
      <w:r>
        <w:rPr>
          <w:sz w:val="26"/>
          <w:szCs w:val="26"/>
        </w:rPr>
        <w:t>«</w:t>
      </w:r>
      <w:r w:rsidR="00126DDC" w:rsidRPr="00C0639D">
        <w:rPr>
          <w:sz w:val="26"/>
          <w:szCs w:val="26"/>
        </w:rPr>
        <w:t>Какой размер компенсации (единовременной и/или ежемесячной) может быть установлен собственнику земельного участка, обремененного сервитутом? Какой должна быть индексация компенсации при условии, что сервитут будет бессрочным (долгосрочным)?».</w:t>
      </w:r>
    </w:p>
    <w:p w:rsidR="00D97E62" w:rsidRPr="00C0639D" w:rsidRDefault="00D97E62" w:rsidP="00705961">
      <w:pPr>
        <w:spacing w:after="120"/>
        <w:ind w:firstLine="567"/>
        <w:rPr>
          <w:b/>
          <w:sz w:val="26"/>
          <w:szCs w:val="26"/>
        </w:rPr>
      </w:pPr>
      <w:r w:rsidRPr="00C0639D">
        <w:rPr>
          <w:b/>
          <w:sz w:val="26"/>
          <w:szCs w:val="26"/>
        </w:rPr>
        <w:t>ОТВЕТ:</w:t>
      </w:r>
    </w:p>
    <w:p w:rsidR="008A3AC2" w:rsidRPr="00C0639D" w:rsidRDefault="008A3AC2" w:rsidP="00C0639D">
      <w:pPr>
        <w:spacing w:after="120" w:line="276" w:lineRule="auto"/>
        <w:ind w:firstLine="567"/>
        <w:rPr>
          <w:sz w:val="26"/>
          <w:szCs w:val="26"/>
        </w:rPr>
      </w:pPr>
      <w:r w:rsidRPr="00C0639D">
        <w:rPr>
          <w:sz w:val="26"/>
          <w:szCs w:val="26"/>
        </w:rPr>
        <w:t xml:space="preserve">Размеры компенсаций </w:t>
      </w:r>
      <w:r w:rsidR="00954EC8" w:rsidRPr="00C0639D">
        <w:rPr>
          <w:sz w:val="26"/>
          <w:szCs w:val="26"/>
        </w:rPr>
        <w:t xml:space="preserve">(соразмерных плат) за сервитут </w:t>
      </w:r>
      <w:r w:rsidRPr="00C0639D">
        <w:rPr>
          <w:sz w:val="26"/>
          <w:szCs w:val="26"/>
        </w:rPr>
        <w:t>указаны в таблице ниже</w:t>
      </w:r>
      <w:r w:rsidR="001A505F" w:rsidRPr="00C0639D">
        <w:rPr>
          <w:sz w:val="26"/>
          <w:szCs w:val="26"/>
        </w:rPr>
        <w:t>.</w:t>
      </w:r>
    </w:p>
    <w:tbl>
      <w:tblPr>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39"/>
        <w:gridCol w:w="1396"/>
        <w:gridCol w:w="2431"/>
        <w:gridCol w:w="2127"/>
      </w:tblGrid>
      <w:tr w:rsidR="007833C2" w:rsidRPr="000733E2" w:rsidTr="00EC719B">
        <w:trPr>
          <w:trHeight w:val="20"/>
          <w:jc w:val="center"/>
        </w:trPr>
        <w:tc>
          <w:tcPr>
            <w:tcW w:w="3539" w:type="dxa"/>
            <w:shd w:val="clear" w:color="auto" w:fill="auto"/>
            <w:vAlign w:val="center"/>
            <w:hideMark/>
          </w:tcPr>
          <w:p w:rsidR="007833C2" w:rsidRPr="00EC719B" w:rsidRDefault="007833C2" w:rsidP="000733E2">
            <w:pPr>
              <w:jc w:val="center"/>
              <w:rPr>
                <w:b/>
                <w:sz w:val="22"/>
                <w:szCs w:val="26"/>
              </w:rPr>
            </w:pPr>
            <w:r w:rsidRPr="00EC719B">
              <w:rPr>
                <w:b/>
                <w:sz w:val="22"/>
                <w:szCs w:val="26"/>
              </w:rPr>
              <w:t>Адрес и кадастровый номер обременяемого участка</w:t>
            </w:r>
          </w:p>
        </w:tc>
        <w:tc>
          <w:tcPr>
            <w:tcW w:w="1396" w:type="dxa"/>
            <w:shd w:val="clear" w:color="auto" w:fill="auto"/>
            <w:vAlign w:val="center"/>
            <w:hideMark/>
          </w:tcPr>
          <w:p w:rsidR="007833C2" w:rsidRPr="00EC719B" w:rsidRDefault="007833C2" w:rsidP="000733E2">
            <w:pPr>
              <w:jc w:val="center"/>
              <w:rPr>
                <w:b/>
                <w:sz w:val="22"/>
                <w:szCs w:val="26"/>
              </w:rPr>
            </w:pPr>
            <w:r w:rsidRPr="00EC719B">
              <w:rPr>
                <w:b/>
                <w:sz w:val="22"/>
                <w:szCs w:val="26"/>
              </w:rPr>
              <w:t>площадь сервитута, кв. м</w:t>
            </w:r>
          </w:p>
        </w:tc>
        <w:tc>
          <w:tcPr>
            <w:tcW w:w="2431" w:type="dxa"/>
            <w:shd w:val="clear" w:color="auto" w:fill="auto"/>
            <w:vAlign w:val="center"/>
            <w:hideMark/>
          </w:tcPr>
          <w:p w:rsidR="007833C2" w:rsidRPr="00EC719B" w:rsidRDefault="007833C2" w:rsidP="000733E2">
            <w:pPr>
              <w:jc w:val="center"/>
              <w:rPr>
                <w:b/>
                <w:sz w:val="22"/>
                <w:szCs w:val="26"/>
              </w:rPr>
            </w:pPr>
            <w:r w:rsidRPr="00EC719B">
              <w:rPr>
                <w:b/>
                <w:sz w:val="22"/>
                <w:szCs w:val="26"/>
              </w:rPr>
              <w:t xml:space="preserve">Соразмерная единовременная плата за сервитут, руб. </w:t>
            </w:r>
          </w:p>
        </w:tc>
        <w:tc>
          <w:tcPr>
            <w:tcW w:w="2127" w:type="dxa"/>
            <w:shd w:val="clear" w:color="auto" w:fill="auto"/>
            <w:hideMark/>
          </w:tcPr>
          <w:p w:rsidR="007833C2" w:rsidRPr="00EC719B" w:rsidRDefault="007833C2" w:rsidP="000733E2">
            <w:pPr>
              <w:jc w:val="center"/>
              <w:rPr>
                <w:b/>
                <w:sz w:val="22"/>
                <w:szCs w:val="26"/>
              </w:rPr>
            </w:pPr>
            <w:r w:rsidRPr="00EC719B">
              <w:rPr>
                <w:b/>
                <w:sz w:val="22"/>
                <w:szCs w:val="26"/>
              </w:rPr>
              <w:t>Периодическая соразмерная плата за сервитут, руб./мес.</w:t>
            </w:r>
          </w:p>
        </w:tc>
      </w:tr>
      <w:tr w:rsidR="007C3BD4" w:rsidRPr="000733E2" w:rsidTr="00EC719B">
        <w:trPr>
          <w:trHeight w:val="20"/>
          <w:jc w:val="center"/>
        </w:trPr>
        <w:tc>
          <w:tcPr>
            <w:tcW w:w="3539" w:type="dxa"/>
            <w:shd w:val="clear" w:color="auto" w:fill="auto"/>
            <w:noWrap/>
            <w:vAlign w:val="center"/>
            <w:hideMark/>
          </w:tcPr>
          <w:p w:rsidR="007C3BD4" w:rsidRDefault="007C3BD4" w:rsidP="002B5C4C">
            <w:pPr>
              <w:jc w:val="center"/>
              <w:rPr>
                <w:color w:val="000000"/>
                <w:sz w:val="20"/>
                <w:szCs w:val="20"/>
              </w:rPr>
            </w:pPr>
            <w:r>
              <w:rPr>
                <w:color w:val="000000"/>
                <w:sz w:val="20"/>
                <w:szCs w:val="20"/>
              </w:rPr>
              <w:t>47:07:0479001:1171</w:t>
            </w:r>
          </w:p>
        </w:tc>
        <w:tc>
          <w:tcPr>
            <w:tcW w:w="1396" w:type="dxa"/>
            <w:shd w:val="clear" w:color="auto" w:fill="auto"/>
            <w:noWrap/>
            <w:vAlign w:val="center"/>
            <w:hideMark/>
          </w:tcPr>
          <w:p w:rsidR="007C3BD4" w:rsidRDefault="007C3BD4">
            <w:pPr>
              <w:jc w:val="center"/>
              <w:rPr>
                <w:color w:val="000000"/>
                <w:sz w:val="20"/>
                <w:szCs w:val="20"/>
              </w:rPr>
            </w:pPr>
            <w:r>
              <w:rPr>
                <w:color w:val="000000"/>
                <w:sz w:val="20"/>
                <w:szCs w:val="20"/>
              </w:rPr>
              <w:t>203</w:t>
            </w:r>
          </w:p>
        </w:tc>
        <w:tc>
          <w:tcPr>
            <w:tcW w:w="2431" w:type="dxa"/>
            <w:shd w:val="clear" w:color="auto" w:fill="auto"/>
            <w:noWrap/>
            <w:vAlign w:val="center"/>
          </w:tcPr>
          <w:p w:rsidR="007C3BD4" w:rsidRDefault="007C3BD4">
            <w:pPr>
              <w:jc w:val="center"/>
              <w:rPr>
                <w:color w:val="000000"/>
                <w:sz w:val="20"/>
                <w:szCs w:val="20"/>
              </w:rPr>
            </w:pPr>
            <w:r>
              <w:rPr>
                <w:color w:val="000000"/>
                <w:sz w:val="20"/>
                <w:szCs w:val="20"/>
              </w:rPr>
              <w:t>7 556</w:t>
            </w:r>
          </w:p>
        </w:tc>
        <w:tc>
          <w:tcPr>
            <w:tcW w:w="2127" w:type="dxa"/>
            <w:shd w:val="clear" w:color="auto" w:fill="auto"/>
            <w:noWrap/>
            <w:vAlign w:val="center"/>
          </w:tcPr>
          <w:p w:rsidR="007C3BD4" w:rsidRDefault="007C3BD4">
            <w:pPr>
              <w:jc w:val="center"/>
              <w:rPr>
                <w:color w:val="000000"/>
                <w:sz w:val="20"/>
                <w:szCs w:val="20"/>
              </w:rPr>
            </w:pPr>
            <w:r>
              <w:rPr>
                <w:color w:val="000000"/>
                <w:sz w:val="20"/>
                <w:szCs w:val="20"/>
              </w:rPr>
              <w:t>630</w:t>
            </w:r>
          </w:p>
        </w:tc>
      </w:tr>
      <w:tr w:rsidR="007C3BD4" w:rsidRPr="000733E2" w:rsidTr="00EC719B">
        <w:trPr>
          <w:trHeight w:val="20"/>
          <w:jc w:val="center"/>
        </w:trPr>
        <w:tc>
          <w:tcPr>
            <w:tcW w:w="3539" w:type="dxa"/>
            <w:shd w:val="clear" w:color="auto" w:fill="auto"/>
            <w:noWrap/>
            <w:vAlign w:val="center"/>
          </w:tcPr>
          <w:p w:rsidR="007C3BD4" w:rsidRDefault="007C3BD4" w:rsidP="002B5C4C">
            <w:pPr>
              <w:jc w:val="center"/>
              <w:rPr>
                <w:color w:val="000000"/>
                <w:sz w:val="20"/>
                <w:szCs w:val="20"/>
              </w:rPr>
            </w:pPr>
            <w:r>
              <w:rPr>
                <w:color w:val="000000"/>
                <w:sz w:val="20"/>
                <w:szCs w:val="20"/>
              </w:rPr>
              <w:t>47:07:0479001:1080</w:t>
            </w:r>
          </w:p>
        </w:tc>
        <w:tc>
          <w:tcPr>
            <w:tcW w:w="1396" w:type="dxa"/>
            <w:shd w:val="clear" w:color="auto" w:fill="auto"/>
            <w:noWrap/>
            <w:vAlign w:val="center"/>
          </w:tcPr>
          <w:p w:rsidR="007C3BD4" w:rsidRDefault="007C3BD4">
            <w:pPr>
              <w:jc w:val="center"/>
              <w:rPr>
                <w:color w:val="000000"/>
                <w:sz w:val="20"/>
                <w:szCs w:val="20"/>
              </w:rPr>
            </w:pPr>
            <w:r>
              <w:rPr>
                <w:color w:val="000000"/>
                <w:sz w:val="20"/>
                <w:szCs w:val="20"/>
              </w:rPr>
              <w:t>532</w:t>
            </w:r>
          </w:p>
        </w:tc>
        <w:tc>
          <w:tcPr>
            <w:tcW w:w="2431" w:type="dxa"/>
            <w:shd w:val="clear" w:color="auto" w:fill="auto"/>
            <w:noWrap/>
            <w:vAlign w:val="center"/>
          </w:tcPr>
          <w:p w:rsidR="007C3BD4" w:rsidRDefault="007C3BD4">
            <w:pPr>
              <w:jc w:val="center"/>
              <w:rPr>
                <w:color w:val="000000"/>
                <w:sz w:val="20"/>
                <w:szCs w:val="20"/>
              </w:rPr>
            </w:pPr>
            <w:r>
              <w:rPr>
                <w:color w:val="000000"/>
                <w:sz w:val="20"/>
                <w:szCs w:val="20"/>
              </w:rPr>
              <w:t>19 803</w:t>
            </w:r>
          </w:p>
        </w:tc>
        <w:tc>
          <w:tcPr>
            <w:tcW w:w="2127" w:type="dxa"/>
            <w:shd w:val="clear" w:color="auto" w:fill="auto"/>
            <w:noWrap/>
            <w:vAlign w:val="center"/>
          </w:tcPr>
          <w:p w:rsidR="007C3BD4" w:rsidRDefault="007C3BD4">
            <w:pPr>
              <w:jc w:val="center"/>
              <w:rPr>
                <w:color w:val="000000"/>
                <w:sz w:val="20"/>
                <w:szCs w:val="20"/>
              </w:rPr>
            </w:pPr>
            <w:r>
              <w:rPr>
                <w:color w:val="000000"/>
                <w:sz w:val="20"/>
                <w:szCs w:val="20"/>
              </w:rPr>
              <w:t>1 650</w:t>
            </w:r>
          </w:p>
        </w:tc>
      </w:tr>
      <w:tr w:rsidR="007C3BD4" w:rsidRPr="000733E2" w:rsidTr="00EC719B">
        <w:trPr>
          <w:trHeight w:val="20"/>
          <w:jc w:val="center"/>
        </w:trPr>
        <w:tc>
          <w:tcPr>
            <w:tcW w:w="3539" w:type="dxa"/>
            <w:shd w:val="clear" w:color="auto" w:fill="auto"/>
            <w:noWrap/>
            <w:vAlign w:val="center"/>
          </w:tcPr>
          <w:p w:rsidR="007C3BD4" w:rsidRDefault="007C3BD4" w:rsidP="002B5C4C">
            <w:pPr>
              <w:jc w:val="center"/>
              <w:rPr>
                <w:color w:val="000000"/>
                <w:sz w:val="20"/>
                <w:szCs w:val="20"/>
              </w:rPr>
            </w:pPr>
            <w:r>
              <w:rPr>
                <w:color w:val="000000"/>
                <w:sz w:val="20"/>
                <w:szCs w:val="20"/>
              </w:rPr>
              <w:t>47:07:0479001:1194</w:t>
            </w:r>
          </w:p>
        </w:tc>
        <w:tc>
          <w:tcPr>
            <w:tcW w:w="1396" w:type="dxa"/>
            <w:shd w:val="clear" w:color="auto" w:fill="auto"/>
            <w:noWrap/>
            <w:vAlign w:val="center"/>
          </w:tcPr>
          <w:p w:rsidR="007C3BD4" w:rsidRDefault="007C3BD4">
            <w:pPr>
              <w:jc w:val="center"/>
              <w:rPr>
                <w:color w:val="000000"/>
                <w:sz w:val="20"/>
                <w:szCs w:val="20"/>
              </w:rPr>
            </w:pPr>
            <w:r>
              <w:rPr>
                <w:color w:val="000000"/>
                <w:sz w:val="20"/>
                <w:szCs w:val="20"/>
              </w:rPr>
              <w:t>417</w:t>
            </w:r>
          </w:p>
        </w:tc>
        <w:tc>
          <w:tcPr>
            <w:tcW w:w="2431" w:type="dxa"/>
            <w:shd w:val="clear" w:color="auto" w:fill="auto"/>
            <w:noWrap/>
            <w:vAlign w:val="center"/>
          </w:tcPr>
          <w:p w:rsidR="007C3BD4" w:rsidRDefault="007C3BD4">
            <w:pPr>
              <w:jc w:val="center"/>
              <w:rPr>
                <w:color w:val="000000"/>
                <w:sz w:val="20"/>
                <w:szCs w:val="20"/>
              </w:rPr>
            </w:pPr>
            <w:r>
              <w:rPr>
                <w:color w:val="000000"/>
                <w:sz w:val="20"/>
                <w:szCs w:val="20"/>
              </w:rPr>
              <w:t>15 522</w:t>
            </w:r>
          </w:p>
        </w:tc>
        <w:tc>
          <w:tcPr>
            <w:tcW w:w="2127" w:type="dxa"/>
            <w:shd w:val="clear" w:color="auto" w:fill="auto"/>
            <w:noWrap/>
            <w:vAlign w:val="center"/>
          </w:tcPr>
          <w:p w:rsidR="007C3BD4" w:rsidRDefault="007C3BD4">
            <w:pPr>
              <w:jc w:val="center"/>
              <w:rPr>
                <w:color w:val="000000"/>
                <w:sz w:val="20"/>
                <w:szCs w:val="20"/>
              </w:rPr>
            </w:pPr>
            <w:r>
              <w:rPr>
                <w:color w:val="000000"/>
                <w:sz w:val="20"/>
                <w:szCs w:val="20"/>
              </w:rPr>
              <w:t>1 294</w:t>
            </w:r>
          </w:p>
        </w:tc>
      </w:tr>
      <w:tr w:rsidR="007C3BD4" w:rsidRPr="000733E2" w:rsidTr="00EC719B">
        <w:trPr>
          <w:trHeight w:val="20"/>
          <w:jc w:val="center"/>
        </w:trPr>
        <w:tc>
          <w:tcPr>
            <w:tcW w:w="3539" w:type="dxa"/>
            <w:shd w:val="clear" w:color="auto" w:fill="auto"/>
            <w:noWrap/>
            <w:vAlign w:val="center"/>
            <w:hideMark/>
          </w:tcPr>
          <w:p w:rsidR="007C3BD4" w:rsidRDefault="007C3BD4" w:rsidP="002B5C4C">
            <w:pPr>
              <w:jc w:val="center"/>
              <w:rPr>
                <w:color w:val="000000"/>
                <w:sz w:val="20"/>
                <w:szCs w:val="20"/>
              </w:rPr>
            </w:pPr>
            <w:r>
              <w:rPr>
                <w:color w:val="000000"/>
                <w:sz w:val="20"/>
                <w:szCs w:val="20"/>
              </w:rPr>
              <w:t>47:07:0479001:1225</w:t>
            </w:r>
          </w:p>
        </w:tc>
        <w:tc>
          <w:tcPr>
            <w:tcW w:w="1396" w:type="dxa"/>
            <w:shd w:val="clear" w:color="auto" w:fill="auto"/>
            <w:noWrap/>
            <w:vAlign w:val="center"/>
            <w:hideMark/>
          </w:tcPr>
          <w:p w:rsidR="007C3BD4" w:rsidRDefault="007C3BD4">
            <w:pPr>
              <w:jc w:val="center"/>
              <w:rPr>
                <w:color w:val="000000"/>
                <w:sz w:val="20"/>
                <w:szCs w:val="20"/>
              </w:rPr>
            </w:pPr>
            <w:r>
              <w:rPr>
                <w:color w:val="000000"/>
                <w:sz w:val="20"/>
                <w:szCs w:val="20"/>
              </w:rPr>
              <w:t>874</w:t>
            </w:r>
          </w:p>
        </w:tc>
        <w:tc>
          <w:tcPr>
            <w:tcW w:w="2431" w:type="dxa"/>
            <w:shd w:val="clear" w:color="auto" w:fill="auto"/>
            <w:noWrap/>
            <w:vAlign w:val="center"/>
          </w:tcPr>
          <w:p w:rsidR="007C3BD4" w:rsidRDefault="007C3BD4">
            <w:pPr>
              <w:jc w:val="center"/>
              <w:rPr>
                <w:color w:val="000000"/>
                <w:sz w:val="20"/>
                <w:szCs w:val="20"/>
              </w:rPr>
            </w:pPr>
            <w:r>
              <w:rPr>
                <w:color w:val="000000"/>
                <w:sz w:val="20"/>
                <w:szCs w:val="20"/>
              </w:rPr>
              <w:t>32 534</w:t>
            </w:r>
          </w:p>
        </w:tc>
        <w:tc>
          <w:tcPr>
            <w:tcW w:w="2127" w:type="dxa"/>
            <w:shd w:val="clear" w:color="auto" w:fill="auto"/>
            <w:noWrap/>
            <w:vAlign w:val="center"/>
          </w:tcPr>
          <w:p w:rsidR="007C3BD4" w:rsidRDefault="007C3BD4">
            <w:pPr>
              <w:jc w:val="center"/>
              <w:rPr>
                <w:color w:val="000000"/>
                <w:sz w:val="20"/>
                <w:szCs w:val="20"/>
              </w:rPr>
            </w:pPr>
            <w:r>
              <w:rPr>
                <w:color w:val="000000"/>
                <w:sz w:val="20"/>
                <w:szCs w:val="20"/>
              </w:rPr>
              <w:t>2 711</w:t>
            </w:r>
          </w:p>
        </w:tc>
      </w:tr>
      <w:tr w:rsidR="007C3BD4" w:rsidRPr="000733E2" w:rsidTr="00EC719B">
        <w:trPr>
          <w:trHeight w:val="20"/>
          <w:jc w:val="center"/>
        </w:trPr>
        <w:tc>
          <w:tcPr>
            <w:tcW w:w="3539" w:type="dxa"/>
            <w:shd w:val="clear" w:color="auto" w:fill="auto"/>
            <w:noWrap/>
            <w:vAlign w:val="center"/>
          </w:tcPr>
          <w:p w:rsidR="007C3BD4" w:rsidRDefault="007C3BD4" w:rsidP="002B5C4C">
            <w:pPr>
              <w:jc w:val="center"/>
              <w:rPr>
                <w:color w:val="000000"/>
                <w:sz w:val="20"/>
                <w:szCs w:val="20"/>
              </w:rPr>
            </w:pPr>
            <w:r>
              <w:rPr>
                <w:color w:val="000000"/>
                <w:sz w:val="20"/>
                <w:szCs w:val="20"/>
              </w:rPr>
              <w:t>47:07:0479001:1215</w:t>
            </w:r>
          </w:p>
        </w:tc>
        <w:tc>
          <w:tcPr>
            <w:tcW w:w="1396" w:type="dxa"/>
            <w:shd w:val="clear" w:color="auto" w:fill="auto"/>
            <w:noWrap/>
            <w:vAlign w:val="center"/>
          </w:tcPr>
          <w:p w:rsidR="007C3BD4" w:rsidRDefault="007C3BD4">
            <w:pPr>
              <w:jc w:val="center"/>
              <w:rPr>
                <w:color w:val="000000"/>
                <w:sz w:val="20"/>
                <w:szCs w:val="20"/>
              </w:rPr>
            </w:pPr>
            <w:r>
              <w:rPr>
                <w:color w:val="000000"/>
                <w:sz w:val="20"/>
                <w:szCs w:val="20"/>
              </w:rPr>
              <w:t>947</w:t>
            </w:r>
          </w:p>
        </w:tc>
        <w:tc>
          <w:tcPr>
            <w:tcW w:w="2431" w:type="dxa"/>
            <w:shd w:val="clear" w:color="auto" w:fill="auto"/>
            <w:noWrap/>
            <w:vAlign w:val="center"/>
          </w:tcPr>
          <w:p w:rsidR="007C3BD4" w:rsidRDefault="007C3BD4">
            <w:pPr>
              <w:jc w:val="center"/>
              <w:rPr>
                <w:color w:val="000000"/>
                <w:sz w:val="20"/>
                <w:szCs w:val="20"/>
              </w:rPr>
            </w:pPr>
            <w:r>
              <w:rPr>
                <w:color w:val="000000"/>
                <w:sz w:val="20"/>
                <w:szCs w:val="20"/>
              </w:rPr>
              <w:t>35 251</w:t>
            </w:r>
          </w:p>
        </w:tc>
        <w:tc>
          <w:tcPr>
            <w:tcW w:w="2127" w:type="dxa"/>
            <w:shd w:val="clear" w:color="auto" w:fill="auto"/>
            <w:noWrap/>
            <w:vAlign w:val="center"/>
          </w:tcPr>
          <w:p w:rsidR="007C3BD4" w:rsidRDefault="007C3BD4">
            <w:pPr>
              <w:jc w:val="center"/>
              <w:rPr>
                <w:color w:val="000000"/>
                <w:sz w:val="20"/>
                <w:szCs w:val="20"/>
              </w:rPr>
            </w:pPr>
            <w:r>
              <w:rPr>
                <w:color w:val="000000"/>
                <w:sz w:val="20"/>
                <w:szCs w:val="20"/>
              </w:rPr>
              <w:t>2 938</w:t>
            </w:r>
          </w:p>
        </w:tc>
      </w:tr>
      <w:tr w:rsidR="007C3BD4" w:rsidRPr="009E3E01" w:rsidTr="00EC719B">
        <w:trPr>
          <w:trHeight w:val="20"/>
          <w:jc w:val="center"/>
        </w:trPr>
        <w:tc>
          <w:tcPr>
            <w:tcW w:w="3539" w:type="dxa"/>
            <w:shd w:val="clear" w:color="auto" w:fill="auto"/>
            <w:noWrap/>
            <w:vAlign w:val="center"/>
          </w:tcPr>
          <w:p w:rsidR="007C3BD4" w:rsidRDefault="007C3BD4" w:rsidP="002B5C4C">
            <w:pPr>
              <w:jc w:val="center"/>
              <w:rPr>
                <w:color w:val="000000"/>
                <w:sz w:val="20"/>
                <w:szCs w:val="20"/>
              </w:rPr>
            </w:pPr>
            <w:r>
              <w:rPr>
                <w:color w:val="000000"/>
                <w:sz w:val="20"/>
                <w:szCs w:val="20"/>
              </w:rPr>
              <w:t>47:07:0479001:1203</w:t>
            </w:r>
          </w:p>
        </w:tc>
        <w:tc>
          <w:tcPr>
            <w:tcW w:w="1396" w:type="dxa"/>
            <w:shd w:val="clear" w:color="auto" w:fill="auto"/>
            <w:noWrap/>
            <w:vAlign w:val="center"/>
          </w:tcPr>
          <w:p w:rsidR="007C3BD4" w:rsidRDefault="007C3BD4">
            <w:pPr>
              <w:jc w:val="center"/>
              <w:rPr>
                <w:color w:val="000000"/>
                <w:sz w:val="20"/>
                <w:szCs w:val="20"/>
              </w:rPr>
            </w:pPr>
            <w:r>
              <w:rPr>
                <w:color w:val="000000"/>
                <w:sz w:val="20"/>
                <w:szCs w:val="20"/>
              </w:rPr>
              <w:t>710</w:t>
            </w:r>
          </w:p>
        </w:tc>
        <w:tc>
          <w:tcPr>
            <w:tcW w:w="2431" w:type="dxa"/>
            <w:shd w:val="clear" w:color="auto" w:fill="auto"/>
            <w:noWrap/>
            <w:vAlign w:val="center"/>
          </w:tcPr>
          <w:p w:rsidR="007C3BD4" w:rsidRDefault="007C3BD4">
            <w:pPr>
              <w:jc w:val="center"/>
              <w:rPr>
                <w:color w:val="000000"/>
                <w:sz w:val="20"/>
                <w:szCs w:val="20"/>
              </w:rPr>
            </w:pPr>
            <w:r>
              <w:rPr>
                <w:color w:val="000000"/>
                <w:sz w:val="20"/>
                <w:szCs w:val="20"/>
              </w:rPr>
              <w:t>26 429</w:t>
            </w:r>
          </w:p>
        </w:tc>
        <w:tc>
          <w:tcPr>
            <w:tcW w:w="2127" w:type="dxa"/>
            <w:shd w:val="clear" w:color="auto" w:fill="auto"/>
            <w:noWrap/>
            <w:vAlign w:val="center"/>
          </w:tcPr>
          <w:p w:rsidR="007C3BD4" w:rsidRDefault="007C3BD4">
            <w:pPr>
              <w:jc w:val="center"/>
              <w:rPr>
                <w:color w:val="000000"/>
                <w:sz w:val="20"/>
                <w:szCs w:val="20"/>
              </w:rPr>
            </w:pPr>
            <w:r>
              <w:rPr>
                <w:color w:val="000000"/>
                <w:sz w:val="20"/>
                <w:szCs w:val="20"/>
              </w:rPr>
              <w:t>2 202</w:t>
            </w:r>
          </w:p>
        </w:tc>
      </w:tr>
      <w:tr w:rsidR="007C3BD4" w:rsidRPr="009E3E01" w:rsidTr="00EC719B">
        <w:trPr>
          <w:trHeight w:val="20"/>
          <w:jc w:val="center"/>
        </w:trPr>
        <w:tc>
          <w:tcPr>
            <w:tcW w:w="3539" w:type="dxa"/>
            <w:shd w:val="clear" w:color="auto" w:fill="auto"/>
            <w:noWrap/>
            <w:vAlign w:val="center"/>
          </w:tcPr>
          <w:p w:rsidR="007C3BD4" w:rsidRDefault="007C3BD4" w:rsidP="002B5C4C">
            <w:pPr>
              <w:jc w:val="center"/>
              <w:rPr>
                <w:color w:val="000000"/>
                <w:sz w:val="20"/>
                <w:szCs w:val="20"/>
              </w:rPr>
            </w:pPr>
            <w:r>
              <w:rPr>
                <w:color w:val="000000"/>
                <w:sz w:val="20"/>
                <w:szCs w:val="20"/>
              </w:rPr>
              <w:t>47:07:0479001:1139</w:t>
            </w:r>
          </w:p>
        </w:tc>
        <w:tc>
          <w:tcPr>
            <w:tcW w:w="1396" w:type="dxa"/>
            <w:shd w:val="clear" w:color="auto" w:fill="auto"/>
            <w:noWrap/>
            <w:vAlign w:val="center"/>
          </w:tcPr>
          <w:p w:rsidR="007C3BD4" w:rsidRDefault="007C3BD4">
            <w:pPr>
              <w:jc w:val="center"/>
              <w:rPr>
                <w:color w:val="000000"/>
                <w:sz w:val="20"/>
                <w:szCs w:val="20"/>
              </w:rPr>
            </w:pPr>
            <w:r>
              <w:rPr>
                <w:color w:val="000000"/>
                <w:sz w:val="20"/>
                <w:szCs w:val="20"/>
              </w:rPr>
              <w:t>1 921</w:t>
            </w:r>
          </w:p>
        </w:tc>
        <w:tc>
          <w:tcPr>
            <w:tcW w:w="2431" w:type="dxa"/>
            <w:shd w:val="clear" w:color="auto" w:fill="auto"/>
            <w:noWrap/>
            <w:vAlign w:val="center"/>
          </w:tcPr>
          <w:p w:rsidR="007C3BD4" w:rsidRDefault="007C3BD4">
            <w:pPr>
              <w:jc w:val="center"/>
              <w:rPr>
                <w:color w:val="000000"/>
                <w:sz w:val="20"/>
                <w:szCs w:val="20"/>
              </w:rPr>
            </w:pPr>
            <w:r>
              <w:rPr>
                <w:color w:val="000000"/>
                <w:sz w:val="20"/>
                <w:szCs w:val="20"/>
              </w:rPr>
              <w:t>71 507</w:t>
            </w:r>
          </w:p>
        </w:tc>
        <w:tc>
          <w:tcPr>
            <w:tcW w:w="2127" w:type="dxa"/>
            <w:shd w:val="clear" w:color="auto" w:fill="auto"/>
            <w:noWrap/>
            <w:vAlign w:val="center"/>
          </w:tcPr>
          <w:p w:rsidR="007C3BD4" w:rsidRDefault="007C3BD4">
            <w:pPr>
              <w:jc w:val="center"/>
              <w:rPr>
                <w:color w:val="000000"/>
                <w:sz w:val="20"/>
                <w:szCs w:val="20"/>
              </w:rPr>
            </w:pPr>
            <w:r>
              <w:rPr>
                <w:color w:val="000000"/>
                <w:sz w:val="20"/>
                <w:szCs w:val="20"/>
              </w:rPr>
              <w:t>5 959</w:t>
            </w:r>
          </w:p>
        </w:tc>
      </w:tr>
      <w:tr w:rsidR="007C3BD4" w:rsidRPr="009E3E01" w:rsidTr="00EC719B">
        <w:trPr>
          <w:trHeight w:val="20"/>
          <w:jc w:val="center"/>
        </w:trPr>
        <w:tc>
          <w:tcPr>
            <w:tcW w:w="3539" w:type="dxa"/>
            <w:shd w:val="clear" w:color="auto" w:fill="auto"/>
            <w:noWrap/>
            <w:vAlign w:val="center"/>
          </w:tcPr>
          <w:p w:rsidR="007C3BD4" w:rsidRDefault="007C3BD4" w:rsidP="002B5C4C">
            <w:pPr>
              <w:jc w:val="center"/>
              <w:rPr>
                <w:color w:val="000000"/>
                <w:sz w:val="20"/>
                <w:szCs w:val="20"/>
              </w:rPr>
            </w:pPr>
            <w:r>
              <w:rPr>
                <w:color w:val="000000"/>
                <w:sz w:val="20"/>
                <w:szCs w:val="20"/>
              </w:rPr>
              <w:t>47:07:0479001:939</w:t>
            </w:r>
          </w:p>
        </w:tc>
        <w:tc>
          <w:tcPr>
            <w:tcW w:w="1396" w:type="dxa"/>
            <w:shd w:val="clear" w:color="auto" w:fill="auto"/>
            <w:noWrap/>
            <w:vAlign w:val="center"/>
          </w:tcPr>
          <w:p w:rsidR="007C3BD4" w:rsidRDefault="007C3BD4">
            <w:pPr>
              <w:jc w:val="center"/>
              <w:rPr>
                <w:color w:val="000000"/>
                <w:sz w:val="20"/>
                <w:szCs w:val="20"/>
              </w:rPr>
            </w:pPr>
            <w:r>
              <w:rPr>
                <w:color w:val="000000"/>
                <w:sz w:val="20"/>
                <w:szCs w:val="20"/>
              </w:rPr>
              <w:t>4 101</w:t>
            </w:r>
          </w:p>
        </w:tc>
        <w:tc>
          <w:tcPr>
            <w:tcW w:w="2431" w:type="dxa"/>
            <w:shd w:val="clear" w:color="auto" w:fill="auto"/>
            <w:noWrap/>
            <w:vAlign w:val="center"/>
          </w:tcPr>
          <w:p w:rsidR="007C3BD4" w:rsidRDefault="007C3BD4">
            <w:pPr>
              <w:jc w:val="center"/>
              <w:rPr>
                <w:color w:val="000000"/>
                <w:sz w:val="20"/>
                <w:szCs w:val="20"/>
              </w:rPr>
            </w:pPr>
            <w:r>
              <w:rPr>
                <w:color w:val="000000"/>
                <w:sz w:val="20"/>
                <w:szCs w:val="20"/>
              </w:rPr>
              <w:t>152 656</w:t>
            </w:r>
          </w:p>
        </w:tc>
        <w:tc>
          <w:tcPr>
            <w:tcW w:w="2127" w:type="dxa"/>
            <w:shd w:val="clear" w:color="auto" w:fill="auto"/>
            <w:noWrap/>
            <w:vAlign w:val="center"/>
          </w:tcPr>
          <w:p w:rsidR="007C3BD4" w:rsidRDefault="007C3BD4">
            <w:pPr>
              <w:jc w:val="center"/>
              <w:rPr>
                <w:color w:val="000000"/>
                <w:sz w:val="20"/>
                <w:szCs w:val="20"/>
              </w:rPr>
            </w:pPr>
            <w:r>
              <w:rPr>
                <w:color w:val="000000"/>
                <w:sz w:val="20"/>
                <w:szCs w:val="20"/>
              </w:rPr>
              <w:t>12 721</w:t>
            </w:r>
          </w:p>
        </w:tc>
      </w:tr>
      <w:tr w:rsidR="007C3BD4" w:rsidRPr="009E3E01" w:rsidTr="00EC719B">
        <w:trPr>
          <w:trHeight w:val="20"/>
          <w:jc w:val="center"/>
        </w:trPr>
        <w:tc>
          <w:tcPr>
            <w:tcW w:w="3539" w:type="dxa"/>
            <w:shd w:val="clear" w:color="auto" w:fill="auto"/>
            <w:noWrap/>
            <w:vAlign w:val="center"/>
          </w:tcPr>
          <w:p w:rsidR="007C3BD4" w:rsidRDefault="007C3BD4" w:rsidP="002B5C4C">
            <w:pPr>
              <w:jc w:val="center"/>
              <w:rPr>
                <w:color w:val="000000"/>
                <w:sz w:val="20"/>
                <w:szCs w:val="20"/>
              </w:rPr>
            </w:pPr>
            <w:r>
              <w:rPr>
                <w:color w:val="000000"/>
                <w:sz w:val="20"/>
                <w:szCs w:val="20"/>
              </w:rPr>
              <w:t>47:07:0479001:1102</w:t>
            </w:r>
          </w:p>
        </w:tc>
        <w:tc>
          <w:tcPr>
            <w:tcW w:w="1396" w:type="dxa"/>
            <w:shd w:val="clear" w:color="auto" w:fill="auto"/>
            <w:noWrap/>
            <w:vAlign w:val="center"/>
          </w:tcPr>
          <w:p w:rsidR="007C3BD4" w:rsidRDefault="007C3BD4">
            <w:pPr>
              <w:jc w:val="center"/>
              <w:rPr>
                <w:color w:val="000000"/>
                <w:sz w:val="20"/>
                <w:szCs w:val="20"/>
              </w:rPr>
            </w:pPr>
            <w:r>
              <w:rPr>
                <w:color w:val="000000"/>
                <w:sz w:val="20"/>
                <w:szCs w:val="20"/>
              </w:rPr>
              <w:t>4 062</w:t>
            </w:r>
          </w:p>
        </w:tc>
        <w:tc>
          <w:tcPr>
            <w:tcW w:w="2431" w:type="dxa"/>
            <w:shd w:val="clear" w:color="auto" w:fill="auto"/>
            <w:noWrap/>
            <w:vAlign w:val="center"/>
          </w:tcPr>
          <w:p w:rsidR="007C3BD4" w:rsidRDefault="007C3BD4">
            <w:pPr>
              <w:jc w:val="center"/>
              <w:rPr>
                <w:color w:val="000000"/>
                <w:sz w:val="20"/>
                <w:szCs w:val="20"/>
              </w:rPr>
            </w:pPr>
            <w:r>
              <w:rPr>
                <w:color w:val="000000"/>
                <w:sz w:val="20"/>
                <w:szCs w:val="20"/>
              </w:rPr>
              <w:t>151 204</w:t>
            </w:r>
          </w:p>
        </w:tc>
        <w:tc>
          <w:tcPr>
            <w:tcW w:w="2127" w:type="dxa"/>
            <w:shd w:val="clear" w:color="auto" w:fill="auto"/>
            <w:noWrap/>
            <w:vAlign w:val="center"/>
          </w:tcPr>
          <w:p w:rsidR="007C3BD4" w:rsidRDefault="007C3BD4">
            <w:pPr>
              <w:jc w:val="center"/>
              <w:rPr>
                <w:color w:val="000000"/>
                <w:sz w:val="20"/>
                <w:szCs w:val="20"/>
              </w:rPr>
            </w:pPr>
            <w:r>
              <w:rPr>
                <w:color w:val="000000"/>
                <w:sz w:val="20"/>
                <w:szCs w:val="20"/>
              </w:rPr>
              <w:t>12 600</w:t>
            </w:r>
          </w:p>
        </w:tc>
      </w:tr>
      <w:tr w:rsidR="007C3BD4" w:rsidRPr="009E3E01" w:rsidTr="00EC719B">
        <w:trPr>
          <w:trHeight w:val="20"/>
          <w:jc w:val="center"/>
        </w:trPr>
        <w:tc>
          <w:tcPr>
            <w:tcW w:w="3539" w:type="dxa"/>
            <w:shd w:val="clear" w:color="auto" w:fill="auto"/>
            <w:noWrap/>
            <w:vAlign w:val="center"/>
          </w:tcPr>
          <w:p w:rsidR="007C3BD4" w:rsidRDefault="007C3BD4" w:rsidP="002B5C4C">
            <w:pPr>
              <w:jc w:val="center"/>
              <w:rPr>
                <w:color w:val="000000"/>
                <w:sz w:val="20"/>
                <w:szCs w:val="20"/>
              </w:rPr>
            </w:pPr>
            <w:r>
              <w:rPr>
                <w:color w:val="000000"/>
                <w:sz w:val="20"/>
                <w:szCs w:val="20"/>
              </w:rPr>
              <w:t>47:07:0479001:1124</w:t>
            </w:r>
          </w:p>
        </w:tc>
        <w:tc>
          <w:tcPr>
            <w:tcW w:w="1396" w:type="dxa"/>
            <w:shd w:val="clear" w:color="auto" w:fill="auto"/>
            <w:noWrap/>
            <w:vAlign w:val="center"/>
          </w:tcPr>
          <w:p w:rsidR="007C3BD4" w:rsidRDefault="007C3BD4">
            <w:pPr>
              <w:jc w:val="center"/>
              <w:rPr>
                <w:color w:val="000000"/>
                <w:sz w:val="20"/>
                <w:szCs w:val="20"/>
              </w:rPr>
            </w:pPr>
            <w:r>
              <w:rPr>
                <w:color w:val="000000"/>
                <w:sz w:val="20"/>
                <w:szCs w:val="20"/>
              </w:rPr>
              <w:t>662</w:t>
            </w:r>
          </w:p>
        </w:tc>
        <w:tc>
          <w:tcPr>
            <w:tcW w:w="2431" w:type="dxa"/>
            <w:shd w:val="clear" w:color="auto" w:fill="auto"/>
            <w:noWrap/>
            <w:vAlign w:val="center"/>
          </w:tcPr>
          <w:p w:rsidR="007C3BD4" w:rsidRDefault="007C3BD4">
            <w:pPr>
              <w:jc w:val="center"/>
              <w:rPr>
                <w:color w:val="000000"/>
                <w:sz w:val="20"/>
                <w:szCs w:val="20"/>
              </w:rPr>
            </w:pPr>
            <w:r>
              <w:rPr>
                <w:color w:val="000000"/>
                <w:sz w:val="20"/>
                <w:szCs w:val="20"/>
              </w:rPr>
              <w:t>24 642</w:t>
            </w:r>
          </w:p>
        </w:tc>
        <w:tc>
          <w:tcPr>
            <w:tcW w:w="2127" w:type="dxa"/>
            <w:shd w:val="clear" w:color="auto" w:fill="auto"/>
            <w:noWrap/>
            <w:vAlign w:val="center"/>
          </w:tcPr>
          <w:p w:rsidR="007C3BD4" w:rsidRDefault="007C3BD4">
            <w:pPr>
              <w:jc w:val="center"/>
              <w:rPr>
                <w:color w:val="000000"/>
                <w:sz w:val="20"/>
                <w:szCs w:val="20"/>
              </w:rPr>
            </w:pPr>
            <w:r>
              <w:rPr>
                <w:color w:val="000000"/>
                <w:sz w:val="20"/>
                <w:szCs w:val="20"/>
              </w:rPr>
              <w:t>2 054</w:t>
            </w:r>
          </w:p>
        </w:tc>
      </w:tr>
      <w:tr w:rsidR="007C3BD4" w:rsidRPr="009E3E01" w:rsidTr="00EC719B">
        <w:trPr>
          <w:trHeight w:val="20"/>
          <w:jc w:val="center"/>
        </w:trPr>
        <w:tc>
          <w:tcPr>
            <w:tcW w:w="3539" w:type="dxa"/>
            <w:shd w:val="clear" w:color="auto" w:fill="auto"/>
            <w:noWrap/>
            <w:vAlign w:val="center"/>
          </w:tcPr>
          <w:p w:rsidR="007C3BD4" w:rsidRDefault="007C3BD4" w:rsidP="002B5C4C">
            <w:pPr>
              <w:jc w:val="center"/>
              <w:rPr>
                <w:color w:val="000000"/>
                <w:sz w:val="20"/>
                <w:szCs w:val="20"/>
              </w:rPr>
            </w:pPr>
            <w:r>
              <w:rPr>
                <w:color w:val="000000"/>
                <w:sz w:val="20"/>
                <w:szCs w:val="20"/>
              </w:rPr>
              <w:t>47:07:0479001:1009</w:t>
            </w:r>
          </w:p>
        </w:tc>
        <w:tc>
          <w:tcPr>
            <w:tcW w:w="1396" w:type="dxa"/>
            <w:shd w:val="clear" w:color="auto" w:fill="auto"/>
            <w:noWrap/>
            <w:vAlign w:val="center"/>
          </w:tcPr>
          <w:p w:rsidR="007C3BD4" w:rsidRDefault="007C3BD4">
            <w:pPr>
              <w:jc w:val="center"/>
              <w:rPr>
                <w:color w:val="000000"/>
                <w:sz w:val="20"/>
                <w:szCs w:val="20"/>
              </w:rPr>
            </w:pPr>
            <w:r>
              <w:rPr>
                <w:color w:val="000000"/>
                <w:sz w:val="20"/>
                <w:szCs w:val="20"/>
              </w:rPr>
              <w:t>28 165</w:t>
            </w:r>
          </w:p>
        </w:tc>
        <w:tc>
          <w:tcPr>
            <w:tcW w:w="2431" w:type="dxa"/>
            <w:shd w:val="clear" w:color="auto" w:fill="auto"/>
            <w:noWrap/>
            <w:vAlign w:val="center"/>
          </w:tcPr>
          <w:p w:rsidR="007C3BD4" w:rsidRDefault="007C3BD4">
            <w:pPr>
              <w:jc w:val="center"/>
              <w:rPr>
                <w:color w:val="000000"/>
                <w:sz w:val="20"/>
                <w:szCs w:val="20"/>
              </w:rPr>
            </w:pPr>
            <w:r>
              <w:rPr>
                <w:color w:val="000000"/>
                <w:sz w:val="20"/>
                <w:szCs w:val="20"/>
              </w:rPr>
              <w:t>1 048 414</w:t>
            </w:r>
          </w:p>
        </w:tc>
        <w:tc>
          <w:tcPr>
            <w:tcW w:w="2127" w:type="dxa"/>
            <w:shd w:val="clear" w:color="auto" w:fill="auto"/>
            <w:noWrap/>
            <w:vAlign w:val="center"/>
          </w:tcPr>
          <w:p w:rsidR="007C3BD4" w:rsidRDefault="007C3BD4">
            <w:pPr>
              <w:jc w:val="center"/>
              <w:rPr>
                <w:color w:val="000000"/>
                <w:sz w:val="20"/>
                <w:szCs w:val="20"/>
              </w:rPr>
            </w:pPr>
            <w:r>
              <w:rPr>
                <w:color w:val="000000"/>
                <w:sz w:val="20"/>
                <w:szCs w:val="20"/>
              </w:rPr>
              <w:t>87 368</w:t>
            </w:r>
          </w:p>
        </w:tc>
      </w:tr>
    </w:tbl>
    <w:p w:rsidR="00655B12" w:rsidRDefault="00655B12" w:rsidP="00C0639D">
      <w:pPr>
        <w:spacing w:after="120" w:line="276" w:lineRule="auto"/>
        <w:ind w:firstLine="567"/>
        <w:jc w:val="both"/>
        <w:rPr>
          <w:sz w:val="26"/>
          <w:szCs w:val="26"/>
        </w:rPr>
      </w:pPr>
    </w:p>
    <w:p w:rsidR="00655B12" w:rsidRDefault="00655B12" w:rsidP="00C0639D">
      <w:pPr>
        <w:spacing w:after="120" w:line="276" w:lineRule="auto"/>
        <w:ind w:firstLine="567"/>
        <w:jc w:val="both"/>
        <w:rPr>
          <w:sz w:val="26"/>
          <w:szCs w:val="26"/>
        </w:rPr>
      </w:pPr>
      <w:r>
        <w:rPr>
          <w:sz w:val="26"/>
          <w:szCs w:val="26"/>
        </w:rPr>
        <w:t xml:space="preserve">Стоит отметить, что данные стоимости должны делиться на всех участников сервитута, т. к. это итоговые суммы, которые должен получить собственник земельных участков, через которые проходит сервитут. </w:t>
      </w:r>
    </w:p>
    <w:p w:rsidR="00330D1C" w:rsidRPr="00C0639D" w:rsidRDefault="00117A7D" w:rsidP="00C0639D">
      <w:pPr>
        <w:spacing w:after="120" w:line="276" w:lineRule="auto"/>
        <w:ind w:firstLine="567"/>
        <w:jc w:val="both"/>
        <w:rPr>
          <w:sz w:val="26"/>
          <w:szCs w:val="26"/>
        </w:rPr>
      </w:pPr>
      <w:r w:rsidRPr="00C0639D">
        <w:rPr>
          <w:sz w:val="26"/>
          <w:szCs w:val="26"/>
        </w:rPr>
        <w:t xml:space="preserve">Пересчет размера компенсации </w:t>
      </w:r>
      <w:r w:rsidR="00954EC8" w:rsidRPr="00C0639D">
        <w:rPr>
          <w:sz w:val="26"/>
          <w:szCs w:val="26"/>
        </w:rPr>
        <w:t xml:space="preserve">(соразмерной платы) за сервитут </w:t>
      </w:r>
      <w:r w:rsidR="00DC4C84" w:rsidRPr="00C0639D">
        <w:rPr>
          <w:sz w:val="26"/>
          <w:szCs w:val="26"/>
        </w:rPr>
        <w:t>может быть произведен</w:t>
      </w:r>
      <w:r w:rsidR="006260C4" w:rsidRPr="00C0639D">
        <w:rPr>
          <w:sz w:val="26"/>
          <w:szCs w:val="26"/>
        </w:rPr>
        <w:t xml:space="preserve"> по формулам</w:t>
      </w:r>
      <w:r w:rsidR="00DC4C84" w:rsidRPr="00C0639D">
        <w:rPr>
          <w:sz w:val="26"/>
          <w:szCs w:val="26"/>
        </w:rPr>
        <w:t>:</w:t>
      </w:r>
    </w:p>
    <w:p w:rsidR="0060584B" w:rsidRPr="00C0639D" w:rsidRDefault="0060584B" w:rsidP="0060584B">
      <w:pPr>
        <w:spacing w:line="276" w:lineRule="auto"/>
        <w:ind w:firstLine="567"/>
        <w:jc w:val="center"/>
        <w:rPr>
          <w:sz w:val="26"/>
          <w:szCs w:val="26"/>
        </w:rPr>
      </w:pPr>
      <w:r w:rsidRPr="00C0639D">
        <w:rPr>
          <w:position w:val="-12"/>
          <w:sz w:val="26"/>
          <w:szCs w:val="26"/>
        </w:rPr>
        <w:object w:dxaOrig="1579" w:dyaOrig="360">
          <v:shape id="_x0000_i1029" type="#_x0000_t75" style="width:93pt;height:21.75pt" o:ole="">
            <v:imagedata r:id="rId14" o:title=""/>
          </v:shape>
          <o:OLEObject Type="Embed" ProgID="Equation.3" ShapeID="_x0000_i1029" DrawAspect="Content" ObjectID="_1601811838" r:id="rId18"/>
        </w:object>
      </w:r>
    </w:p>
    <w:p w:rsidR="0060584B" w:rsidRPr="00C0639D" w:rsidRDefault="0060584B" w:rsidP="0060584B">
      <w:pPr>
        <w:ind w:firstLine="567"/>
        <w:jc w:val="center"/>
        <w:rPr>
          <w:sz w:val="26"/>
          <w:szCs w:val="26"/>
        </w:rPr>
      </w:pPr>
      <w:r w:rsidRPr="00C0639D">
        <w:rPr>
          <w:position w:val="-24"/>
          <w:sz w:val="26"/>
          <w:szCs w:val="26"/>
        </w:rPr>
        <w:object w:dxaOrig="1080" w:dyaOrig="620">
          <v:shape id="_x0000_i1030" type="#_x0000_t75" style="width:57pt;height:33pt" o:ole="">
            <v:imagedata r:id="rId16" o:title=""/>
          </v:shape>
          <o:OLEObject Type="Embed" ProgID="Equation.3" ShapeID="_x0000_i1030" DrawAspect="Content" ObjectID="_1601811839" r:id="rId19"/>
        </w:object>
      </w:r>
    </w:p>
    <w:p w:rsidR="0060584B" w:rsidRPr="00C0639D" w:rsidRDefault="0060584B" w:rsidP="0060584B">
      <w:pPr>
        <w:spacing w:after="120" w:line="276" w:lineRule="auto"/>
        <w:ind w:firstLine="567"/>
        <w:jc w:val="both"/>
        <w:rPr>
          <w:sz w:val="26"/>
          <w:szCs w:val="26"/>
        </w:rPr>
      </w:pPr>
      <w:r w:rsidRPr="00C0639D">
        <w:rPr>
          <w:sz w:val="26"/>
          <w:szCs w:val="26"/>
        </w:rPr>
        <w:t>где:</w:t>
      </w:r>
    </w:p>
    <w:p w:rsidR="0060584B" w:rsidRPr="00C0639D" w:rsidRDefault="0060584B" w:rsidP="0060584B">
      <w:pPr>
        <w:spacing w:line="276" w:lineRule="auto"/>
        <w:ind w:left="284"/>
        <w:jc w:val="both"/>
        <w:rPr>
          <w:sz w:val="26"/>
          <w:szCs w:val="26"/>
        </w:rPr>
      </w:pPr>
      <w:r w:rsidRPr="00C0639D">
        <w:rPr>
          <w:sz w:val="26"/>
          <w:szCs w:val="26"/>
          <w:lang w:val="en-US"/>
        </w:rPr>
        <w:t>A</w:t>
      </w:r>
      <w:r w:rsidRPr="00C0639D">
        <w:rPr>
          <w:sz w:val="26"/>
          <w:szCs w:val="26"/>
          <w:vertAlign w:val="subscript"/>
          <w:lang w:val="en-US"/>
        </w:rPr>
        <w:t>t</w:t>
      </w:r>
      <w:r w:rsidRPr="00C0639D">
        <w:rPr>
          <w:sz w:val="26"/>
          <w:szCs w:val="26"/>
          <w:lang w:val="en-US"/>
        </w:rPr>
        <w:t> </w:t>
      </w:r>
      <w:r w:rsidRPr="00C0639D">
        <w:rPr>
          <w:sz w:val="26"/>
          <w:szCs w:val="26"/>
        </w:rPr>
        <w:t>— годовая компенсация (соразмерная плата) за обременение участка сервитутом в году </w:t>
      </w:r>
      <w:r w:rsidRPr="00C0639D">
        <w:rPr>
          <w:sz w:val="26"/>
          <w:szCs w:val="26"/>
          <w:lang w:val="en-US"/>
        </w:rPr>
        <w:t>t</w:t>
      </w:r>
      <w:r w:rsidRPr="00C0639D">
        <w:rPr>
          <w:sz w:val="26"/>
          <w:szCs w:val="26"/>
        </w:rPr>
        <w:t>;</w:t>
      </w:r>
    </w:p>
    <w:p w:rsidR="0060584B" w:rsidRPr="00C0639D" w:rsidRDefault="0060584B" w:rsidP="0060584B">
      <w:pPr>
        <w:spacing w:line="276" w:lineRule="auto"/>
        <w:ind w:left="284"/>
        <w:jc w:val="both"/>
        <w:rPr>
          <w:sz w:val="26"/>
          <w:szCs w:val="26"/>
        </w:rPr>
      </w:pPr>
      <w:r w:rsidRPr="00C0639D">
        <w:rPr>
          <w:sz w:val="26"/>
          <w:szCs w:val="26"/>
          <w:lang w:val="en-US"/>
        </w:rPr>
        <w:t>A</w:t>
      </w:r>
      <w:r w:rsidRPr="00C0639D">
        <w:rPr>
          <w:sz w:val="26"/>
          <w:szCs w:val="26"/>
          <w:vertAlign w:val="subscript"/>
          <w:lang w:val="en-US"/>
        </w:rPr>
        <w:t>t</w:t>
      </w:r>
      <w:r w:rsidRPr="00C0639D">
        <w:rPr>
          <w:sz w:val="26"/>
          <w:szCs w:val="26"/>
          <w:vertAlign w:val="superscript"/>
        </w:rPr>
        <w:t>МЕС</w:t>
      </w:r>
      <w:r w:rsidRPr="00C0639D">
        <w:rPr>
          <w:sz w:val="26"/>
          <w:szCs w:val="26"/>
          <w:lang w:val="en-US"/>
        </w:rPr>
        <w:t> </w:t>
      </w:r>
      <w:r w:rsidRPr="00C0639D">
        <w:rPr>
          <w:sz w:val="26"/>
          <w:szCs w:val="26"/>
        </w:rPr>
        <w:t>— месячная компенсация (соразмерная плата) за обременение участка сервитутом в году </w:t>
      </w:r>
      <w:r w:rsidRPr="00C0639D">
        <w:rPr>
          <w:sz w:val="26"/>
          <w:szCs w:val="26"/>
          <w:lang w:val="en-US"/>
        </w:rPr>
        <w:t>t</w:t>
      </w:r>
      <w:r w:rsidRPr="00C0639D">
        <w:rPr>
          <w:sz w:val="26"/>
          <w:szCs w:val="26"/>
        </w:rPr>
        <w:t>;</w:t>
      </w:r>
    </w:p>
    <w:p w:rsidR="0060584B" w:rsidRPr="00C0639D" w:rsidRDefault="0060584B" w:rsidP="0060584B">
      <w:pPr>
        <w:spacing w:line="276" w:lineRule="auto"/>
        <w:ind w:left="284"/>
        <w:jc w:val="both"/>
        <w:rPr>
          <w:sz w:val="26"/>
          <w:szCs w:val="26"/>
        </w:rPr>
      </w:pPr>
      <w:r w:rsidRPr="00C0639D">
        <w:rPr>
          <w:sz w:val="26"/>
          <w:szCs w:val="26"/>
          <w:lang w:val="en-US"/>
        </w:rPr>
        <w:t>V</w:t>
      </w:r>
      <w:r w:rsidRPr="00C0639D">
        <w:rPr>
          <w:sz w:val="26"/>
          <w:szCs w:val="26"/>
          <w:vertAlign w:val="subscript"/>
          <w:lang w:val="en-US"/>
        </w:rPr>
        <w:t>t</w:t>
      </w:r>
      <w:r w:rsidRPr="00C0639D">
        <w:rPr>
          <w:sz w:val="26"/>
          <w:szCs w:val="26"/>
        </w:rPr>
        <w:t> — кадастровая стоимость обремененного участка в году </w:t>
      </w:r>
      <w:r w:rsidRPr="00C0639D">
        <w:rPr>
          <w:sz w:val="26"/>
          <w:szCs w:val="26"/>
          <w:lang w:val="en-US"/>
        </w:rPr>
        <w:t>t</w:t>
      </w:r>
      <w:r w:rsidRPr="00C0639D">
        <w:rPr>
          <w:sz w:val="26"/>
          <w:szCs w:val="26"/>
        </w:rPr>
        <w:t>, руб.;</w:t>
      </w:r>
    </w:p>
    <w:p w:rsidR="0060584B" w:rsidRPr="00C0639D" w:rsidRDefault="0060584B" w:rsidP="0060584B">
      <w:pPr>
        <w:spacing w:line="276" w:lineRule="auto"/>
        <w:ind w:left="284"/>
        <w:jc w:val="both"/>
        <w:rPr>
          <w:sz w:val="26"/>
          <w:szCs w:val="26"/>
        </w:rPr>
      </w:pPr>
      <w:r w:rsidRPr="00C0639D">
        <w:rPr>
          <w:sz w:val="26"/>
          <w:szCs w:val="26"/>
          <w:lang w:val="en-US"/>
        </w:rPr>
        <w:t>W </w:t>
      </w:r>
      <w:r w:rsidRPr="00C0639D">
        <w:rPr>
          <w:sz w:val="26"/>
          <w:szCs w:val="26"/>
        </w:rPr>
        <w:t>— доля стоимости права собственности, приходящаяся на убытки вследствие обременения участка;</w:t>
      </w:r>
    </w:p>
    <w:p w:rsidR="0060584B" w:rsidRPr="00C0639D" w:rsidRDefault="0060584B" w:rsidP="0060584B">
      <w:pPr>
        <w:spacing w:line="276" w:lineRule="auto"/>
        <w:ind w:left="284"/>
        <w:jc w:val="both"/>
        <w:rPr>
          <w:sz w:val="26"/>
          <w:szCs w:val="26"/>
        </w:rPr>
      </w:pPr>
      <w:r w:rsidRPr="00C0639D">
        <w:rPr>
          <w:sz w:val="26"/>
          <w:szCs w:val="26"/>
          <w:lang w:val="en-US"/>
        </w:rPr>
        <w:t>R</w:t>
      </w:r>
      <w:r w:rsidRPr="00C0639D">
        <w:rPr>
          <w:sz w:val="26"/>
          <w:szCs w:val="26"/>
          <w:vertAlign w:val="subscript"/>
          <w:lang w:val="en-US"/>
        </w:rPr>
        <w:t>t</w:t>
      </w:r>
      <w:r w:rsidRPr="00C0639D">
        <w:rPr>
          <w:sz w:val="26"/>
          <w:szCs w:val="26"/>
          <w:lang w:val="en-US"/>
        </w:rPr>
        <w:t> </w:t>
      </w:r>
      <w:r w:rsidRPr="00C0639D">
        <w:rPr>
          <w:sz w:val="26"/>
          <w:szCs w:val="26"/>
        </w:rPr>
        <w:t>— прогноз текущей рыночной доходности обремененного участка в году </w:t>
      </w:r>
      <w:r w:rsidRPr="00C0639D">
        <w:rPr>
          <w:sz w:val="26"/>
          <w:szCs w:val="26"/>
          <w:lang w:val="en-US"/>
        </w:rPr>
        <w:t>t</w:t>
      </w:r>
      <w:r w:rsidRPr="00C0639D">
        <w:rPr>
          <w:sz w:val="26"/>
          <w:szCs w:val="26"/>
        </w:rPr>
        <w:t>, % годовых</w:t>
      </w:r>
      <w:r>
        <w:rPr>
          <w:sz w:val="26"/>
          <w:szCs w:val="26"/>
        </w:rPr>
        <w:t>.</w:t>
      </w:r>
    </w:p>
    <w:p w:rsidR="0060584B" w:rsidRPr="00C0639D" w:rsidRDefault="0060584B" w:rsidP="0060584B">
      <w:pPr>
        <w:spacing w:after="120" w:line="276" w:lineRule="auto"/>
        <w:ind w:firstLine="567"/>
        <w:jc w:val="both"/>
        <w:rPr>
          <w:sz w:val="26"/>
          <w:szCs w:val="26"/>
        </w:rPr>
      </w:pPr>
      <w:r w:rsidRPr="00C0639D">
        <w:rPr>
          <w:sz w:val="26"/>
          <w:szCs w:val="26"/>
        </w:rPr>
        <w:t>Данные для подстановки в вышеуказанную формулу могут определяться следующим образом:</w:t>
      </w:r>
    </w:p>
    <w:p w:rsidR="0060584B" w:rsidRPr="00C0639D" w:rsidRDefault="0060584B" w:rsidP="0060584B">
      <w:pPr>
        <w:spacing w:line="276" w:lineRule="auto"/>
        <w:ind w:left="284"/>
        <w:jc w:val="both"/>
        <w:rPr>
          <w:sz w:val="26"/>
          <w:szCs w:val="26"/>
        </w:rPr>
      </w:pPr>
      <w:proofErr w:type="spellStart"/>
      <w:r w:rsidRPr="00C0639D">
        <w:rPr>
          <w:sz w:val="26"/>
          <w:szCs w:val="26"/>
        </w:rPr>
        <w:t>Vt</w:t>
      </w:r>
      <w:proofErr w:type="spellEnd"/>
      <w:r w:rsidRPr="00C0639D">
        <w:rPr>
          <w:sz w:val="26"/>
          <w:szCs w:val="26"/>
        </w:rPr>
        <w:t xml:space="preserve"> — по данным публичной кадастровой карты по http://maps.rosreestr.ru/PortalOnline (поиск осуществляется по кадастровому номеру обременяемого участка);</w:t>
      </w:r>
    </w:p>
    <w:p w:rsidR="0060584B" w:rsidRPr="00C0639D" w:rsidRDefault="0060584B" w:rsidP="0060584B">
      <w:pPr>
        <w:spacing w:line="276" w:lineRule="auto"/>
        <w:ind w:left="284"/>
        <w:jc w:val="both"/>
        <w:rPr>
          <w:sz w:val="26"/>
          <w:szCs w:val="26"/>
        </w:rPr>
      </w:pPr>
      <w:r w:rsidRPr="00C0639D">
        <w:rPr>
          <w:sz w:val="26"/>
          <w:szCs w:val="26"/>
        </w:rPr>
        <w:t>W — берется из раздела 5.2. «Расчет доли рыночной стоимости, приходящейся на убытки вследствие установления сервитута» настоящего Заключения (для обременяемого участка);</w:t>
      </w:r>
    </w:p>
    <w:p w:rsidR="0060584B" w:rsidRPr="00C0639D" w:rsidRDefault="0060584B" w:rsidP="0060584B">
      <w:pPr>
        <w:spacing w:line="276" w:lineRule="auto"/>
        <w:ind w:left="284"/>
        <w:jc w:val="both"/>
        <w:rPr>
          <w:sz w:val="26"/>
          <w:szCs w:val="26"/>
        </w:rPr>
      </w:pPr>
      <w:proofErr w:type="spellStart"/>
      <w:r w:rsidRPr="00C0639D">
        <w:rPr>
          <w:sz w:val="26"/>
          <w:szCs w:val="26"/>
        </w:rPr>
        <w:t>Rt</w:t>
      </w:r>
      <w:proofErr w:type="spellEnd"/>
      <w:r w:rsidRPr="00C0639D">
        <w:rPr>
          <w:sz w:val="26"/>
          <w:szCs w:val="26"/>
        </w:rPr>
        <w:t xml:space="preserve"> — </w:t>
      </w:r>
      <w:r>
        <w:rPr>
          <w:sz w:val="26"/>
          <w:szCs w:val="26"/>
        </w:rPr>
        <w:t>берется из «Справочника оценщика</w:t>
      </w:r>
      <w:r w:rsidRPr="00C0639D">
        <w:rPr>
          <w:sz w:val="26"/>
          <w:szCs w:val="26"/>
        </w:rPr>
        <w:t>»</w:t>
      </w:r>
      <w:r>
        <w:rPr>
          <w:sz w:val="26"/>
          <w:szCs w:val="26"/>
        </w:rPr>
        <w:t xml:space="preserve"> Приволжского центра консалтинга и оценки </w:t>
      </w:r>
      <w:r w:rsidRPr="00C0639D">
        <w:rPr>
          <w:sz w:val="26"/>
          <w:szCs w:val="26"/>
        </w:rPr>
        <w:t>(см. раздел «Анализ рынка»);</w:t>
      </w:r>
    </w:p>
    <w:p w:rsidR="00705961" w:rsidRDefault="00705961" w:rsidP="000733E2">
      <w:pPr>
        <w:spacing w:after="120" w:line="276" w:lineRule="auto"/>
        <w:ind w:left="284"/>
        <w:jc w:val="both"/>
        <w:rPr>
          <w:b/>
          <w:sz w:val="26"/>
          <w:szCs w:val="26"/>
        </w:rPr>
      </w:pPr>
    </w:p>
    <w:p w:rsidR="0060584B" w:rsidRDefault="0060584B" w:rsidP="000733E2">
      <w:pPr>
        <w:spacing w:after="120" w:line="276" w:lineRule="auto"/>
        <w:ind w:left="284"/>
        <w:jc w:val="both"/>
        <w:rPr>
          <w:b/>
          <w:sz w:val="26"/>
          <w:szCs w:val="26"/>
        </w:rPr>
      </w:pPr>
    </w:p>
    <w:p w:rsidR="0060584B" w:rsidRDefault="0060584B" w:rsidP="000733E2">
      <w:pPr>
        <w:spacing w:after="120" w:line="276" w:lineRule="auto"/>
        <w:ind w:left="284"/>
        <w:jc w:val="both"/>
        <w:rPr>
          <w:b/>
          <w:sz w:val="26"/>
          <w:szCs w:val="26"/>
        </w:rPr>
      </w:pPr>
    </w:p>
    <w:p w:rsidR="0060584B" w:rsidRDefault="0060584B" w:rsidP="000733E2">
      <w:pPr>
        <w:spacing w:after="120" w:line="276" w:lineRule="auto"/>
        <w:ind w:left="284"/>
        <w:jc w:val="both"/>
        <w:rPr>
          <w:b/>
          <w:sz w:val="26"/>
          <w:szCs w:val="26"/>
        </w:rPr>
      </w:pPr>
    </w:p>
    <w:p w:rsidR="0060584B" w:rsidRDefault="0060584B" w:rsidP="000733E2">
      <w:pPr>
        <w:spacing w:after="120" w:line="276" w:lineRule="auto"/>
        <w:ind w:left="284"/>
        <w:jc w:val="both"/>
        <w:rPr>
          <w:b/>
          <w:sz w:val="26"/>
          <w:szCs w:val="26"/>
        </w:rPr>
      </w:pPr>
    </w:p>
    <w:p w:rsidR="0060584B" w:rsidRDefault="0060584B" w:rsidP="000733E2">
      <w:pPr>
        <w:spacing w:after="120" w:line="276" w:lineRule="auto"/>
        <w:ind w:left="284"/>
        <w:jc w:val="both"/>
        <w:rPr>
          <w:b/>
          <w:sz w:val="26"/>
          <w:szCs w:val="26"/>
        </w:rPr>
      </w:pPr>
    </w:p>
    <w:p w:rsidR="0060584B" w:rsidRDefault="0060584B" w:rsidP="000733E2">
      <w:pPr>
        <w:spacing w:after="120" w:line="276" w:lineRule="auto"/>
        <w:ind w:left="284"/>
        <w:jc w:val="both"/>
        <w:rPr>
          <w:b/>
          <w:sz w:val="26"/>
          <w:szCs w:val="26"/>
        </w:rPr>
      </w:pPr>
    </w:p>
    <w:p w:rsidR="0060584B" w:rsidRPr="00705961" w:rsidRDefault="0060584B" w:rsidP="000733E2">
      <w:pPr>
        <w:spacing w:after="120" w:line="276" w:lineRule="auto"/>
        <w:ind w:left="284"/>
        <w:jc w:val="both"/>
        <w:rPr>
          <w:b/>
          <w:sz w:val="26"/>
          <w:szCs w:val="26"/>
        </w:rPr>
      </w:pPr>
    </w:p>
    <w:p w:rsidR="009E3E01" w:rsidRDefault="0060584B" w:rsidP="00705961">
      <w:pPr>
        <w:spacing w:after="120" w:line="276" w:lineRule="auto"/>
        <w:ind w:left="284"/>
        <w:jc w:val="center"/>
        <w:rPr>
          <w:b/>
          <w:sz w:val="26"/>
          <w:szCs w:val="26"/>
        </w:rPr>
      </w:pPr>
      <w:r>
        <w:rPr>
          <w:b/>
          <w:sz w:val="26"/>
          <w:szCs w:val="26"/>
        </w:rPr>
        <w:t>Специалист</w:t>
      </w:r>
      <w:r w:rsidR="00705961" w:rsidRPr="00705961">
        <w:rPr>
          <w:b/>
          <w:sz w:val="26"/>
          <w:szCs w:val="26"/>
        </w:rPr>
        <w:t xml:space="preserve"> </w:t>
      </w:r>
      <w:r w:rsidR="00705961">
        <w:rPr>
          <w:b/>
          <w:sz w:val="26"/>
          <w:szCs w:val="26"/>
        </w:rPr>
        <w:t xml:space="preserve">                                      </w:t>
      </w:r>
      <w:r w:rsidR="00705961" w:rsidRPr="00705961">
        <w:rPr>
          <w:b/>
          <w:sz w:val="26"/>
          <w:szCs w:val="26"/>
        </w:rPr>
        <w:t>А.В. Добровольскене</w:t>
      </w:r>
    </w:p>
    <w:p w:rsidR="009E3E01" w:rsidRDefault="009E3E01">
      <w:pPr>
        <w:rPr>
          <w:b/>
          <w:sz w:val="26"/>
          <w:szCs w:val="26"/>
        </w:rPr>
      </w:pPr>
      <w:r>
        <w:rPr>
          <w:b/>
          <w:sz w:val="26"/>
          <w:szCs w:val="26"/>
        </w:rPr>
        <w:br w:type="page"/>
      </w:r>
    </w:p>
    <w:p w:rsidR="009E3E01" w:rsidRPr="009E3E01" w:rsidRDefault="009E3E01" w:rsidP="009E3E01">
      <w:pPr>
        <w:pStyle w:val="10"/>
        <w:jc w:val="center"/>
        <w:rPr>
          <w:rFonts w:ascii="Times New Roman" w:hAnsi="Times New Roman"/>
          <w:color w:val="000000" w:themeColor="text1"/>
          <w:sz w:val="24"/>
          <w:szCs w:val="24"/>
        </w:rPr>
      </w:pPr>
      <w:bookmarkStart w:id="1" w:name="_Toc481240663"/>
      <w:bookmarkStart w:id="2" w:name="_Toc424728962"/>
      <w:bookmarkStart w:id="3" w:name="_Toc424728871"/>
      <w:bookmarkStart w:id="4" w:name="_Toc423785087"/>
      <w:bookmarkStart w:id="5" w:name="_Toc422485338"/>
      <w:bookmarkStart w:id="6" w:name="_Toc400231670"/>
      <w:r w:rsidRPr="009E3E01">
        <w:rPr>
          <w:rFonts w:ascii="Times New Roman" w:hAnsi="Times New Roman"/>
          <w:color w:val="000000" w:themeColor="text1"/>
          <w:sz w:val="24"/>
          <w:szCs w:val="24"/>
        </w:rPr>
        <w:t>ПРИЛОЖЕНИЯ</w:t>
      </w:r>
      <w:bookmarkEnd w:id="1"/>
      <w:bookmarkEnd w:id="2"/>
      <w:bookmarkEnd w:id="3"/>
      <w:bookmarkEnd w:id="4"/>
      <w:bookmarkEnd w:id="5"/>
      <w:bookmarkEnd w:id="6"/>
    </w:p>
    <w:p w:rsidR="00705961" w:rsidRDefault="009E3E01" w:rsidP="00705961">
      <w:pPr>
        <w:spacing w:after="120" w:line="276" w:lineRule="auto"/>
        <w:ind w:left="284"/>
        <w:jc w:val="center"/>
      </w:pPr>
      <w:r>
        <w:t xml:space="preserve">Материалы к исследованию </w:t>
      </w:r>
    </w:p>
    <w:p w:rsidR="009E3E01" w:rsidRDefault="009E3E01" w:rsidP="009E3E01">
      <w:pPr>
        <w:rPr>
          <w:lang w:val="en-US"/>
        </w:rPr>
      </w:pPr>
      <w:r>
        <w:rPr>
          <w:noProof/>
        </w:rPr>
        <w:drawing>
          <wp:inline distT="0" distB="0" distL="0" distR="0">
            <wp:extent cx="5883275" cy="4486275"/>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l="962" t="2605" b="3006"/>
                    <a:stretch>
                      <a:fillRect/>
                    </a:stretch>
                  </pic:blipFill>
                  <pic:spPr bwMode="auto">
                    <a:xfrm>
                      <a:off x="0" y="0"/>
                      <a:ext cx="5883275" cy="4486275"/>
                    </a:xfrm>
                    <a:prstGeom prst="rect">
                      <a:avLst/>
                    </a:prstGeom>
                    <a:noFill/>
                    <a:ln w="9525">
                      <a:noFill/>
                      <a:miter lim="800000"/>
                      <a:headEnd/>
                      <a:tailEnd/>
                    </a:ln>
                  </pic:spPr>
                </pic:pic>
              </a:graphicData>
            </a:graphic>
          </wp:inline>
        </w:drawing>
      </w:r>
    </w:p>
    <w:p w:rsidR="009E3E01" w:rsidRDefault="009E3E01" w:rsidP="009E3E01">
      <w:pPr>
        <w:rPr>
          <w:lang w:val="en-US"/>
        </w:rPr>
      </w:pPr>
      <w:r>
        <w:rPr>
          <w:noProof/>
        </w:rPr>
        <w:drawing>
          <wp:inline distT="0" distB="0" distL="0" distR="0">
            <wp:extent cx="5940425" cy="4638675"/>
            <wp:effectExtent l="1905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t="2405"/>
                    <a:stretch>
                      <a:fillRect/>
                    </a:stretch>
                  </pic:blipFill>
                  <pic:spPr bwMode="auto">
                    <a:xfrm>
                      <a:off x="0" y="0"/>
                      <a:ext cx="5940425" cy="4638675"/>
                    </a:xfrm>
                    <a:prstGeom prst="rect">
                      <a:avLst/>
                    </a:prstGeom>
                    <a:noFill/>
                    <a:ln w="9525">
                      <a:noFill/>
                      <a:miter lim="800000"/>
                      <a:headEnd/>
                      <a:tailEnd/>
                    </a:ln>
                  </pic:spPr>
                </pic:pic>
              </a:graphicData>
            </a:graphic>
          </wp:inline>
        </w:drawing>
      </w:r>
    </w:p>
    <w:p w:rsidR="009E3E01" w:rsidRDefault="009E3E01" w:rsidP="009E3E01">
      <w:pPr>
        <w:rPr>
          <w:lang w:val="en-US"/>
        </w:rPr>
      </w:pPr>
      <w:r>
        <w:rPr>
          <w:noProof/>
        </w:rPr>
        <w:drawing>
          <wp:inline distT="0" distB="0" distL="0" distR="0">
            <wp:extent cx="5883275" cy="4593912"/>
            <wp:effectExtent l="19050" t="0" r="3175"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r="962" b="3347"/>
                    <a:stretch>
                      <a:fillRect/>
                    </a:stretch>
                  </pic:blipFill>
                  <pic:spPr bwMode="auto">
                    <a:xfrm>
                      <a:off x="0" y="0"/>
                      <a:ext cx="5883275" cy="4593912"/>
                    </a:xfrm>
                    <a:prstGeom prst="rect">
                      <a:avLst/>
                    </a:prstGeom>
                    <a:noFill/>
                    <a:ln w="9525">
                      <a:noFill/>
                      <a:miter lim="800000"/>
                      <a:headEnd/>
                      <a:tailEnd/>
                    </a:ln>
                  </pic:spPr>
                </pic:pic>
              </a:graphicData>
            </a:graphic>
          </wp:inline>
        </w:drawing>
      </w:r>
    </w:p>
    <w:p w:rsidR="009E3E01" w:rsidRDefault="009E3E01" w:rsidP="009E3E01">
      <w:pPr>
        <w:rPr>
          <w:lang w:val="en-US"/>
        </w:rPr>
      </w:pPr>
      <w:r>
        <w:rPr>
          <w:noProof/>
        </w:rPr>
        <w:drawing>
          <wp:inline distT="0" distB="0" distL="0" distR="0">
            <wp:extent cx="5883275" cy="4476750"/>
            <wp:effectExtent l="1905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t="2405" r="962" b="3407"/>
                    <a:stretch>
                      <a:fillRect/>
                    </a:stretch>
                  </pic:blipFill>
                  <pic:spPr bwMode="auto">
                    <a:xfrm>
                      <a:off x="0" y="0"/>
                      <a:ext cx="5883275" cy="4476750"/>
                    </a:xfrm>
                    <a:prstGeom prst="rect">
                      <a:avLst/>
                    </a:prstGeom>
                    <a:noFill/>
                    <a:ln w="9525">
                      <a:noFill/>
                      <a:miter lim="800000"/>
                      <a:headEnd/>
                      <a:tailEnd/>
                    </a:ln>
                  </pic:spPr>
                </pic:pic>
              </a:graphicData>
            </a:graphic>
          </wp:inline>
        </w:drawing>
      </w:r>
    </w:p>
    <w:p w:rsidR="009E3E01" w:rsidRDefault="009E3E01" w:rsidP="009E3E01">
      <w:pPr>
        <w:rPr>
          <w:lang w:val="en-US"/>
        </w:rPr>
      </w:pPr>
      <w:r>
        <w:rPr>
          <w:noProof/>
        </w:rPr>
        <w:drawing>
          <wp:inline distT="0" distB="0" distL="0" distR="0">
            <wp:extent cx="5940425" cy="4429125"/>
            <wp:effectExtent l="1905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srcRect t="2405" b="4409"/>
                    <a:stretch>
                      <a:fillRect/>
                    </a:stretch>
                  </pic:blipFill>
                  <pic:spPr bwMode="auto">
                    <a:xfrm>
                      <a:off x="0" y="0"/>
                      <a:ext cx="5940425" cy="4429125"/>
                    </a:xfrm>
                    <a:prstGeom prst="rect">
                      <a:avLst/>
                    </a:prstGeom>
                    <a:noFill/>
                    <a:ln w="9525">
                      <a:noFill/>
                      <a:miter lim="800000"/>
                      <a:headEnd/>
                      <a:tailEnd/>
                    </a:ln>
                  </pic:spPr>
                </pic:pic>
              </a:graphicData>
            </a:graphic>
          </wp:inline>
        </w:drawing>
      </w:r>
    </w:p>
    <w:p w:rsidR="009E3E01" w:rsidRDefault="009E3E01" w:rsidP="009E3E01">
      <w:pPr>
        <w:rPr>
          <w:lang w:val="en-US"/>
        </w:rPr>
      </w:pPr>
      <w:r>
        <w:rPr>
          <w:noProof/>
        </w:rPr>
        <w:drawing>
          <wp:inline distT="0" distB="0" distL="0" distR="0">
            <wp:extent cx="5867400" cy="445770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srcRect t="2605" r="1229" b="3607"/>
                    <a:stretch>
                      <a:fillRect/>
                    </a:stretch>
                  </pic:blipFill>
                  <pic:spPr bwMode="auto">
                    <a:xfrm>
                      <a:off x="0" y="0"/>
                      <a:ext cx="5867400" cy="4457700"/>
                    </a:xfrm>
                    <a:prstGeom prst="rect">
                      <a:avLst/>
                    </a:prstGeom>
                    <a:noFill/>
                    <a:ln w="9525">
                      <a:noFill/>
                      <a:miter lim="800000"/>
                      <a:headEnd/>
                      <a:tailEnd/>
                    </a:ln>
                  </pic:spPr>
                </pic:pic>
              </a:graphicData>
            </a:graphic>
          </wp:inline>
        </w:drawing>
      </w:r>
    </w:p>
    <w:p w:rsidR="009E3E01" w:rsidRDefault="009E3E01" w:rsidP="009E3E01">
      <w:pPr>
        <w:rPr>
          <w:lang w:val="en-US"/>
        </w:rPr>
      </w:pPr>
      <w:r>
        <w:rPr>
          <w:noProof/>
        </w:rPr>
        <w:drawing>
          <wp:inline distT="0" distB="0" distL="0" distR="0">
            <wp:extent cx="5940425" cy="4429125"/>
            <wp:effectExtent l="19050" t="0" r="317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cstate="print"/>
                    <a:srcRect t="2605" b="4208"/>
                    <a:stretch>
                      <a:fillRect/>
                    </a:stretch>
                  </pic:blipFill>
                  <pic:spPr bwMode="auto">
                    <a:xfrm>
                      <a:off x="0" y="0"/>
                      <a:ext cx="5940425" cy="4429125"/>
                    </a:xfrm>
                    <a:prstGeom prst="rect">
                      <a:avLst/>
                    </a:prstGeom>
                    <a:noFill/>
                    <a:ln w="9525">
                      <a:noFill/>
                      <a:miter lim="800000"/>
                      <a:headEnd/>
                      <a:tailEnd/>
                    </a:ln>
                  </pic:spPr>
                </pic:pic>
              </a:graphicData>
            </a:graphic>
          </wp:inline>
        </w:drawing>
      </w:r>
    </w:p>
    <w:p w:rsidR="009E3E01" w:rsidRDefault="009E3E01" w:rsidP="009E3E01">
      <w:pPr>
        <w:rPr>
          <w:lang w:val="en-US"/>
        </w:rPr>
      </w:pPr>
      <w:r>
        <w:rPr>
          <w:noProof/>
        </w:rPr>
        <w:drawing>
          <wp:inline distT="0" distB="0" distL="0" distR="0">
            <wp:extent cx="5772150" cy="4495800"/>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cstate="print"/>
                    <a:srcRect l="1603" t="2204" r="1229" b="3206"/>
                    <a:stretch>
                      <a:fillRect/>
                    </a:stretch>
                  </pic:blipFill>
                  <pic:spPr bwMode="auto">
                    <a:xfrm>
                      <a:off x="0" y="0"/>
                      <a:ext cx="5772150" cy="4495800"/>
                    </a:xfrm>
                    <a:prstGeom prst="rect">
                      <a:avLst/>
                    </a:prstGeom>
                    <a:noFill/>
                    <a:ln w="9525">
                      <a:noFill/>
                      <a:miter lim="800000"/>
                      <a:headEnd/>
                      <a:tailEnd/>
                    </a:ln>
                  </pic:spPr>
                </pic:pic>
              </a:graphicData>
            </a:graphic>
          </wp:inline>
        </w:drawing>
      </w:r>
    </w:p>
    <w:p w:rsidR="009E3E01" w:rsidRDefault="009E3E01" w:rsidP="009E3E01">
      <w:pPr>
        <w:rPr>
          <w:lang w:val="en-US"/>
        </w:rPr>
      </w:pPr>
      <w:r>
        <w:rPr>
          <w:noProof/>
        </w:rPr>
        <w:drawing>
          <wp:inline distT="0" distB="0" distL="0" distR="0">
            <wp:extent cx="5940425" cy="4486275"/>
            <wp:effectExtent l="1905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srcRect t="2605" b="3006"/>
                    <a:stretch>
                      <a:fillRect/>
                    </a:stretch>
                  </pic:blipFill>
                  <pic:spPr bwMode="auto">
                    <a:xfrm>
                      <a:off x="0" y="0"/>
                      <a:ext cx="5940425" cy="4486275"/>
                    </a:xfrm>
                    <a:prstGeom prst="rect">
                      <a:avLst/>
                    </a:prstGeom>
                    <a:noFill/>
                    <a:ln w="9525">
                      <a:noFill/>
                      <a:miter lim="800000"/>
                      <a:headEnd/>
                      <a:tailEnd/>
                    </a:ln>
                  </pic:spPr>
                </pic:pic>
              </a:graphicData>
            </a:graphic>
          </wp:inline>
        </w:drawing>
      </w:r>
    </w:p>
    <w:p w:rsidR="009E3E01" w:rsidRDefault="009E3E01" w:rsidP="009E3E01">
      <w:pPr>
        <w:rPr>
          <w:lang w:val="en-US"/>
        </w:rPr>
      </w:pPr>
      <w:r>
        <w:rPr>
          <w:noProof/>
        </w:rPr>
        <w:drawing>
          <wp:inline distT="0" distB="0" distL="0" distR="0">
            <wp:extent cx="5810250" cy="447675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srcRect l="1283" t="2204" r="909" b="3607"/>
                    <a:stretch>
                      <a:fillRect/>
                    </a:stretch>
                  </pic:blipFill>
                  <pic:spPr bwMode="auto">
                    <a:xfrm>
                      <a:off x="0" y="0"/>
                      <a:ext cx="5810250" cy="4476750"/>
                    </a:xfrm>
                    <a:prstGeom prst="rect">
                      <a:avLst/>
                    </a:prstGeom>
                    <a:noFill/>
                    <a:ln w="9525">
                      <a:noFill/>
                      <a:miter lim="800000"/>
                      <a:headEnd/>
                      <a:tailEnd/>
                    </a:ln>
                  </pic:spPr>
                </pic:pic>
              </a:graphicData>
            </a:graphic>
          </wp:inline>
        </w:drawing>
      </w:r>
    </w:p>
    <w:p w:rsidR="009E3E01" w:rsidRDefault="009E3E01" w:rsidP="009E3E01">
      <w:pPr>
        <w:rPr>
          <w:lang w:val="en-US"/>
        </w:rPr>
      </w:pPr>
      <w:r>
        <w:rPr>
          <w:noProof/>
        </w:rPr>
        <w:drawing>
          <wp:inline distT="0" distB="0" distL="0" distR="0">
            <wp:extent cx="5867400" cy="4486275"/>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srcRect t="2405" r="1229" b="3206"/>
                    <a:stretch>
                      <a:fillRect/>
                    </a:stretch>
                  </pic:blipFill>
                  <pic:spPr bwMode="auto">
                    <a:xfrm>
                      <a:off x="0" y="0"/>
                      <a:ext cx="5867400" cy="4486275"/>
                    </a:xfrm>
                    <a:prstGeom prst="rect">
                      <a:avLst/>
                    </a:prstGeom>
                    <a:noFill/>
                    <a:ln w="9525">
                      <a:noFill/>
                      <a:miter lim="800000"/>
                      <a:headEnd/>
                      <a:tailEnd/>
                    </a:ln>
                  </pic:spPr>
                </pic:pic>
              </a:graphicData>
            </a:graphic>
          </wp:inline>
        </w:drawing>
      </w:r>
    </w:p>
    <w:p w:rsidR="009E3E01" w:rsidRPr="00A36AB9" w:rsidRDefault="009E3E01" w:rsidP="009E3E01">
      <w:pPr>
        <w:rPr>
          <w:lang w:val="en-US"/>
        </w:rPr>
      </w:pPr>
    </w:p>
    <w:p w:rsidR="009E3E01" w:rsidRPr="00705961" w:rsidRDefault="009E3E01" w:rsidP="00705961">
      <w:pPr>
        <w:spacing w:after="120" w:line="276" w:lineRule="auto"/>
        <w:ind w:left="284"/>
        <w:jc w:val="center"/>
        <w:rPr>
          <w:b/>
          <w:sz w:val="26"/>
          <w:szCs w:val="26"/>
        </w:rPr>
      </w:pPr>
    </w:p>
    <w:sectPr w:rsidR="009E3E01" w:rsidRPr="00705961" w:rsidSect="000B0B06">
      <w:pgSz w:w="11906" w:h="16838" w:code="9"/>
      <w:pgMar w:top="851" w:right="851" w:bottom="851" w:left="1418"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F1079" w:rsidRDefault="004F1079" w:rsidP="00E70F84">
      <w:r>
        <w:separator/>
      </w:r>
    </w:p>
  </w:endnote>
  <w:endnote w:type="continuationSeparator" w:id="0">
    <w:p w:rsidR="004F1079" w:rsidRDefault="004F1079" w:rsidP="00E70F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Academy">
    <w:altName w:val="Times New Roman"/>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 w:name="GaramondC">
    <w:altName w:val="Courier New"/>
    <w:panose1 w:val="00000000000000000000"/>
    <w:charset w:val="CC"/>
    <w:family w:val="decorative"/>
    <w:notTrueType/>
    <w:pitch w:val="default"/>
    <w:sig w:usb0="00000201" w:usb1="00000000" w:usb2="00000000" w:usb3="00000000" w:csb0="00000004" w:csb1="00000000"/>
  </w:font>
  <w:font w:name="HelveticaNeue LT CYR 55 Roman">
    <w:panose1 w:val="00000000000000000000"/>
    <w:charset w:val="CC"/>
    <w:family w:val="swiss"/>
    <w:notTrueType/>
    <w:pitch w:val="variable"/>
    <w:sig w:usb0="00000203" w:usb1="00000000" w:usb2="00000000" w:usb3="00000000" w:csb0="00000005" w:csb1="00000000"/>
  </w:font>
  <w:font w:name="Myriad Pro">
    <w:altName w:val="Arial"/>
    <w:panose1 w:val="00000000000000000000"/>
    <w:charset w:val="00"/>
    <w:family w:val="swiss"/>
    <w:notTrueType/>
    <w:pitch w:val="variable"/>
    <w:sig w:usb0="A00002AF" w:usb1="500020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CC"/>
    <w:family w:val="modern"/>
    <w:pitch w:val="fixed"/>
    <w:sig w:usb0="E00006FF" w:usb1="0000FCFF" w:usb2="00000001" w:usb3="00000000" w:csb0="0000019F" w:csb1="00000000"/>
  </w:font>
  <w:font w:name="Franklin Gothic Book">
    <w:panose1 w:val="020B05030201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F1079" w:rsidRDefault="004F1079" w:rsidP="00E70F84">
      <w:r>
        <w:separator/>
      </w:r>
    </w:p>
  </w:footnote>
  <w:footnote w:type="continuationSeparator" w:id="0">
    <w:p w:rsidR="004F1079" w:rsidRDefault="004F1079" w:rsidP="00E70F84">
      <w:r>
        <w:continuationSeparator/>
      </w:r>
    </w:p>
  </w:footnote>
  <w:footnote w:id="1">
    <w:p w:rsidR="002B5C4C" w:rsidRDefault="002B5C4C" w:rsidP="002B5C4C">
      <w:pPr>
        <w:pStyle w:val="af0"/>
      </w:pPr>
      <w:r>
        <w:rPr>
          <w:rStyle w:val="af2"/>
        </w:rPr>
        <w:footnoteRef/>
      </w:r>
      <w:r>
        <w:t xml:space="preserve"> </w:t>
      </w:r>
      <w:r w:rsidRPr="00C371BD">
        <w:rPr>
          <w:i/>
          <w:sz w:val="18"/>
        </w:rPr>
        <w:t>Оценочная компания «Эксперт-Оценка» - знак обслуживания Оценщика, Индивидуального предпринимателя Добровольскене А. В. (Свидетельство предпринимателя серия 78 №005813141, выданного 30.01.2008 г. МИ ФНС №15 по г. Санкт-Петербургу</w:t>
      </w:r>
      <w:r w:rsidRPr="00C371BD">
        <w:rPr>
          <w:i/>
          <w:sz w:val="18"/>
          <w:szCs w:val="18"/>
        </w:rPr>
        <w:t>, ИНН 524405165780)</w:t>
      </w:r>
    </w:p>
  </w:footnote>
  <w:footnote w:id="2">
    <w:p w:rsidR="002B5C4C" w:rsidRPr="007C3BD4" w:rsidRDefault="002B5C4C">
      <w:pPr>
        <w:pStyle w:val="af0"/>
        <w:rPr>
          <w:rFonts w:ascii="Times New Roman" w:hAnsi="Times New Roman"/>
        </w:rPr>
      </w:pPr>
      <w:r w:rsidRPr="007C3BD4">
        <w:rPr>
          <w:rStyle w:val="af2"/>
          <w:rFonts w:ascii="Times New Roman" w:hAnsi="Times New Roman"/>
        </w:rPr>
        <w:footnoteRef/>
      </w:r>
      <w:r w:rsidRPr="007C3BD4">
        <w:rPr>
          <w:rFonts w:ascii="Times New Roman" w:hAnsi="Times New Roman"/>
        </w:rPr>
        <w:t xml:space="preserve"> Здесь и далее в теоретических разделах под процессом определения стоимости понимается процесс определения компенсации собственнику земельного участка за обременение участка сервитутом.</w:t>
      </w:r>
    </w:p>
  </w:footnote>
  <w:footnote w:id="3">
    <w:p w:rsidR="002B5C4C" w:rsidRPr="005B72DE" w:rsidRDefault="002B5C4C">
      <w:pPr>
        <w:pStyle w:val="af0"/>
        <w:rPr>
          <w:rFonts w:ascii="Times New Roman" w:hAnsi="Times New Roman"/>
        </w:rPr>
      </w:pPr>
      <w:r w:rsidRPr="005B72DE">
        <w:rPr>
          <w:rStyle w:val="af2"/>
          <w:rFonts w:ascii="Times New Roman" w:hAnsi="Times New Roman"/>
        </w:rPr>
        <w:footnoteRef/>
      </w:r>
      <w:r w:rsidRPr="005B72DE">
        <w:rPr>
          <w:rFonts w:ascii="Times New Roman" w:hAnsi="Times New Roman"/>
        </w:rPr>
        <w:t xml:space="preserve"> Справочник оценщика.  Приволжского центра консалтинга и оценки Т. 2, 2015 г.</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2D36E13A"/>
    <w:lvl w:ilvl="0">
      <w:start w:val="1"/>
      <w:numFmt w:val="decimal"/>
      <w:pStyle w:val="1"/>
      <w:lvlText w:val="%1."/>
      <w:lvlJc w:val="left"/>
      <w:pPr>
        <w:tabs>
          <w:tab w:val="num" w:pos="360"/>
        </w:tabs>
        <w:ind w:left="360" w:hanging="360"/>
      </w:pPr>
    </w:lvl>
  </w:abstractNum>
  <w:abstractNum w:abstractNumId="1" w15:restartNumberingAfterBreak="0">
    <w:nsid w:val="02221327"/>
    <w:multiLevelType w:val="hybridMultilevel"/>
    <w:tmpl w:val="F5B0E3D8"/>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 w15:restartNumberingAfterBreak="0">
    <w:nsid w:val="03004270"/>
    <w:multiLevelType w:val="hybridMultilevel"/>
    <w:tmpl w:val="1BFA906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15:restartNumberingAfterBreak="0">
    <w:nsid w:val="03D668F1"/>
    <w:multiLevelType w:val="hybridMultilevel"/>
    <w:tmpl w:val="62AE04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42A6CF9"/>
    <w:multiLevelType w:val="hybridMultilevel"/>
    <w:tmpl w:val="B3C63F7C"/>
    <w:lvl w:ilvl="0" w:tplc="9C0880D4">
      <w:numFmt w:val="bullet"/>
      <w:lvlText w:val="•"/>
      <w:lvlJc w:val="left"/>
      <w:pPr>
        <w:ind w:left="1065" w:hanging="705"/>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81F443C"/>
    <w:multiLevelType w:val="hybridMultilevel"/>
    <w:tmpl w:val="322E79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A9368F2"/>
    <w:multiLevelType w:val="hybridMultilevel"/>
    <w:tmpl w:val="A55AF2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E661375"/>
    <w:multiLevelType w:val="hybridMultilevel"/>
    <w:tmpl w:val="7D3CD2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E741CDA"/>
    <w:multiLevelType w:val="hybridMultilevel"/>
    <w:tmpl w:val="12AE11A2"/>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1A1419EF"/>
    <w:multiLevelType w:val="hybridMultilevel"/>
    <w:tmpl w:val="316A39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B8B6303"/>
    <w:multiLevelType w:val="hybridMultilevel"/>
    <w:tmpl w:val="4E268478"/>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1F7E4C88"/>
    <w:multiLevelType w:val="hybridMultilevel"/>
    <w:tmpl w:val="8FE4B8B0"/>
    <w:lvl w:ilvl="0" w:tplc="04190001">
      <w:start w:val="1"/>
      <w:numFmt w:val="bullet"/>
      <w:lvlText w:val=""/>
      <w:lvlJc w:val="left"/>
      <w:pPr>
        <w:ind w:left="1065" w:hanging="705"/>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29905A1"/>
    <w:multiLevelType w:val="hybridMultilevel"/>
    <w:tmpl w:val="3D58C710"/>
    <w:lvl w:ilvl="0" w:tplc="F542740A">
      <w:start w:val="1"/>
      <w:numFmt w:val="decimal"/>
      <w:pStyle w:val="a"/>
      <w:lvlText w:val="Таблица %1. "/>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3" w15:restartNumberingAfterBreak="0">
    <w:nsid w:val="2573707D"/>
    <w:multiLevelType w:val="hybridMultilevel"/>
    <w:tmpl w:val="784693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8103639"/>
    <w:multiLevelType w:val="hybridMultilevel"/>
    <w:tmpl w:val="D9F40ED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A553C04"/>
    <w:multiLevelType w:val="hybridMultilevel"/>
    <w:tmpl w:val="597670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CA73C37"/>
    <w:multiLevelType w:val="hybridMultilevel"/>
    <w:tmpl w:val="B78056E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2CF7479C"/>
    <w:multiLevelType w:val="hybridMultilevel"/>
    <w:tmpl w:val="CA2E01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7E10051"/>
    <w:multiLevelType w:val="hybridMultilevel"/>
    <w:tmpl w:val="D562C2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A9C3EFE"/>
    <w:multiLevelType w:val="hybridMultilevel"/>
    <w:tmpl w:val="6EF631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BEB7249"/>
    <w:multiLevelType w:val="hybridMultilevel"/>
    <w:tmpl w:val="F7BEBF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1477703"/>
    <w:multiLevelType w:val="hybridMultilevel"/>
    <w:tmpl w:val="A114EB6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1687C29"/>
    <w:multiLevelType w:val="hybridMultilevel"/>
    <w:tmpl w:val="1D780B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31779E2"/>
    <w:multiLevelType w:val="hybridMultilevel"/>
    <w:tmpl w:val="5DAC03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501C157A"/>
    <w:multiLevelType w:val="hybridMultilevel"/>
    <w:tmpl w:val="99C6CE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1345E38"/>
    <w:multiLevelType w:val="hybridMultilevel"/>
    <w:tmpl w:val="9356ED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4776AED"/>
    <w:multiLevelType w:val="hybridMultilevel"/>
    <w:tmpl w:val="F3721F02"/>
    <w:lvl w:ilvl="0" w:tplc="F46425AE">
      <w:start w:val="1"/>
      <w:numFmt w:val="decimal"/>
      <w:lvlText w:val="%1."/>
      <w:lvlJc w:val="left"/>
      <w:pPr>
        <w:ind w:left="1542" w:hanging="840"/>
      </w:pPr>
      <w:rPr>
        <w:rFonts w:hint="default"/>
      </w:rPr>
    </w:lvl>
    <w:lvl w:ilvl="1" w:tplc="04190019" w:tentative="1">
      <w:start w:val="1"/>
      <w:numFmt w:val="lowerLetter"/>
      <w:lvlText w:val="%2."/>
      <w:lvlJc w:val="left"/>
      <w:pPr>
        <w:ind w:left="1782" w:hanging="360"/>
      </w:pPr>
    </w:lvl>
    <w:lvl w:ilvl="2" w:tplc="0419001B" w:tentative="1">
      <w:start w:val="1"/>
      <w:numFmt w:val="lowerRoman"/>
      <w:lvlText w:val="%3."/>
      <w:lvlJc w:val="right"/>
      <w:pPr>
        <w:ind w:left="2502" w:hanging="180"/>
      </w:pPr>
    </w:lvl>
    <w:lvl w:ilvl="3" w:tplc="0419000F" w:tentative="1">
      <w:start w:val="1"/>
      <w:numFmt w:val="decimal"/>
      <w:lvlText w:val="%4."/>
      <w:lvlJc w:val="left"/>
      <w:pPr>
        <w:ind w:left="3222" w:hanging="360"/>
      </w:pPr>
    </w:lvl>
    <w:lvl w:ilvl="4" w:tplc="04190019" w:tentative="1">
      <w:start w:val="1"/>
      <w:numFmt w:val="lowerLetter"/>
      <w:lvlText w:val="%5."/>
      <w:lvlJc w:val="left"/>
      <w:pPr>
        <w:ind w:left="3942" w:hanging="360"/>
      </w:pPr>
    </w:lvl>
    <w:lvl w:ilvl="5" w:tplc="0419001B" w:tentative="1">
      <w:start w:val="1"/>
      <w:numFmt w:val="lowerRoman"/>
      <w:lvlText w:val="%6."/>
      <w:lvlJc w:val="right"/>
      <w:pPr>
        <w:ind w:left="4662" w:hanging="180"/>
      </w:pPr>
    </w:lvl>
    <w:lvl w:ilvl="6" w:tplc="0419000F" w:tentative="1">
      <w:start w:val="1"/>
      <w:numFmt w:val="decimal"/>
      <w:lvlText w:val="%7."/>
      <w:lvlJc w:val="left"/>
      <w:pPr>
        <w:ind w:left="5382" w:hanging="360"/>
      </w:pPr>
    </w:lvl>
    <w:lvl w:ilvl="7" w:tplc="04190019" w:tentative="1">
      <w:start w:val="1"/>
      <w:numFmt w:val="lowerLetter"/>
      <w:lvlText w:val="%8."/>
      <w:lvlJc w:val="left"/>
      <w:pPr>
        <w:ind w:left="6102" w:hanging="360"/>
      </w:pPr>
    </w:lvl>
    <w:lvl w:ilvl="8" w:tplc="0419001B" w:tentative="1">
      <w:start w:val="1"/>
      <w:numFmt w:val="lowerRoman"/>
      <w:lvlText w:val="%9."/>
      <w:lvlJc w:val="right"/>
      <w:pPr>
        <w:ind w:left="6822" w:hanging="180"/>
      </w:pPr>
    </w:lvl>
  </w:abstractNum>
  <w:abstractNum w:abstractNumId="27" w15:restartNumberingAfterBreak="0">
    <w:nsid w:val="6BDA5E3A"/>
    <w:multiLevelType w:val="hybridMultilevel"/>
    <w:tmpl w:val="3D9AAD4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6C0D6E63"/>
    <w:multiLevelType w:val="hybridMultilevel"/>
    <w:tmpl w:val="478E78A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CF13488"/>
    <w:multiLevelType w:val="hybridMultilevel"/>
    <w:tmpl w:val="846238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72295C5A"/>
    <w:multiLevelType w:val="hybridMultilevel"/>
    <w:tmpl w:val="6C1612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3F133D5"/>
    <w:multiLevelType w:val="hybridMultilevel"/>
    <w:tmpl w:val="4F4455A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46C1659"/>
    <w:multiLevelType w:val="hybridMultilevel"/>
    <w:tmpl w:val="2AB278E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791D24E9"/>
    <w:multiLevelType w:val="hybridMultilevel"/>
    <w:tmpl w:val="49EC43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DCF3DB5"/>
    <w:multiLevelType w:val="hybridMultilevel"/>
    <w:tmpl w:val="0AB8A1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6"/>
  </w:num>
  <w:num w:numId="2">
    <w:abstractNumId w:val="0"/>
    <w:lvlOverride w:ilvl="0">
      <w:startOverride w:val="1"/>
    </w:lvlOverride>
  </w:num>
  <w:num w:numId="3">
    <w:abstractNumId w:val="24"/>
  </w:num>
  <w:num w:numId="4">
    <w:abstractNumId w:val="18"/>
  </w:num>
  <w:num w:numId="5">
    <w:abstractNumId w:val="25"/>
  </w:num>
  <w:num w:numId="6">
    <w:abstractNumId w:val="6"/>
  </w:num>
  <w:num w:numId="7">
    <w:abstractNumId w:val="28"/>
  </w:num>
  <w:num w:numId="8">
    <w:abstractNumId w:val="21"/>
  </w:num>
  <w:num w:numId="9">
    <w:abstractNumId w:val="20"/>
  </w:num>
  <w:num w:numId="10">
    <w:abstractNumId w:val="3"/>
  </w:num>
  <w:num w:numId="11">
    <w:abstractNumId w:val="19"/>
  </w:num>
  <w:num w:numId="12">
    <w:abstractNumId w:val="9"/>
  </w:num>
  <w:num w:numId="13">
    <w:abstractNumId w:val="12"/>
  </w:num>
  <w:num w:numId="14">
    <w:abstractNumId w:val="13"/>
  </w:num>
  <w:num w:numId="15">
    <w:abstractNumId w:val="29"/>
  </w:num>
  <w:num w:numId="16">
    <w:abstractNumId w:val="5"/>
  </w:num>
  <w:num w:numId="17">
    <w:abstractNumId w:val="1"/>
  </w:num>
  <w:num w:numId="18">
    <w:abstractNumId w:val="7"/>
  </w:num>
  <w:num w:numId="19">
    <w:abstractNumId w:val="17"/>
  </w:num>
  <w:num w:numId="20">
    <w:abstractNumId w:val="33"/>
  </w:num>
  <w:num w:numId="21">
    <w:abstractNumId w:val="4"/>
  </w:num>
  <w:num w:numId="22">
    <w:abstractNumId w:val="11"/>
  </w:num>
  <w:num w:numId="23">
    <w:abstractNumId w:val="22"/>
  </w:num>
  <w:num w:numId="24">
    <w:abstractNumId w:val="30"/>
  </w:num>
  <w:num w:numId="25">
    <w:abstractNumId w:val="31"/>
  </w:num>
  <w:num w:numId="26">
    <w:abstractNumId w:val="15"/>
  </w:num>
  <w:num w:numId="27">
    <w:abstractNumId w:val="2"/>
  </w:num>
  <w:num w:numId="28">
    <w:abstractNumId w:val="10"/>
  </w:num>
  <w:num w:numId="29">
    <w:abstractNumId w:val="16"/>
  </w:num>
  <w:num w:numId="30">
    <w:abstractNumId w:val="14"/>
  </w:num>
  <w:num w:numId="31">
    <w:abstractNumId w:val="8"/>
  </w:num>
  <w:num w:numId="32">
    <w:abstractNumId w:val="27"/>
  </w:num>
  <w:num w:numId="33">
    <w:abstractNumId w:val="23"/>
  </w:num>
  <w:num w:numId="34">
    <w:abstractNumId w:val="32"/>
  </w:num>
  <w:num w:numId="35">
    <w:abstractNumId w:val="3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C68BF"/>
    <w:rsid w:val="00007783"/>
    <w:rsid w:val="000118CA"/>
    <w:rsid w:val="0001210C"/>
    <w:rsid w:val="000144BC"/>
    <w:rsid w:val="000154A1"/>
    <w:rsid w:val="000231A6"/>
    <w:rsid w:val="0002722C"/>
    <w:rsid w:val="00030AB1"/>
    <w:rsid w:val="00034A0C"/>
    <w:rsid w:val="00037C1F"/>
    <w:rsid w:val="00045C06"/>
    <w:rsid w:val="00046CED"/>
    <w:rsid w:val="000660B7"/>
    <w:rsid w:val="00067918"/>
    <w:rsid w:val="000733E2"/>
    <w:rsid w:val="00074958"/>
    <w:rsid w:val="00076563"/>
    <w:rsid w:val="0008455F"/>
    <w:rsid w:val="0009444D"/>
    <w:rsid w:val="00094D75"/>
    <w:rsid w:val="00095663"/>
    <w:rsid w:val="00096BED"/>
    <w:rsid w:val="000A57FC"/>
    <w:rsid w:val="000A704F"/>
    <w:rsid w:val="000A768C"/>
    <w:rsid w:val="000B0B06"/>
    <w:rsid w:val="000B3EDF"/>
    <w:rsid w:val="000B48CA"/>
    <w:rsid w:val="000B7B8C"/>
    <w:rsid w:val="000C56BB"/>
    <w:rsid w:val="000C5AE1"/>
    <w:rsid w:val="000C68BF"/>
    <w:rsid w:val="000D00CA"/>
    <w:rsid w:val="000D4E55"/>
    <w:rsid w:val="000F1582"/>
    <w:rsid w:val="000F505A"/>
    <w:rsid w:val="000F7B86"/>
    <w:rsid w:val="00104BBD"/>
    <w:rsid w:val="0011057F"/>
    <w:rsid w:val="0011532C"/>
    <w:rsid w:val="00117A7D"/>
    <w:rsid w:val="00121A01"/>
    <w:rsid w:val="00121A52"/>
    <w:rsid w:val="00126DDC"/>
    <w:rsid w:val="001346E5"/>
    <w:rsid w:val="001367BD"/>
    <w:rsid w:val="00145555"/>
    <w:rsid w:val="001525B7"/>
    <w:rsid w:val="00155406"/>
    <w:rsid w:val="00155B53"/>
    <w:rsid w:val="0015647F"/>
    <w:rsid w:val="00170DA3"/>
    <w:rsid w:val="001800CB"/>
    <w:rsid w:val="00181E1D"/>
    <w:rsid w:val="001872BA"/>
    <w:rsid w:val="001945CB"/>
    <w:rsid w:val="001972C9"/>
    <w:rsid w:val="001A505F"/>
    <w:rsid w:val="001A5CA6"/>
    <w:rsid w:val="001C0B2B"/>
    <w:rsid w:val="001D05A2"/>
    <w:rsid w:val="001E7185"/>
    <w:rsid w:val="001F1C0A"/>
    <w:rsid w:val="002049AE"/>
    <w:rsid w:val="0020504B"/>
    <w:rsid w:val="002118DA"/>
    <w:rsid w:val="002168CA"/>
    <w:rsid w:val="002221C6"/>
    <w:rsid w:val="00222F40"/>
    <w:rsid w:val="00226B58"/>
    <w:rsid w:val="002307EF"/>
    <w:rsid w:val="002355BC"/>
    <w:rsid w:val="002357EA"/>
    <w:rsid w:val="00237C41"/>
    <w:rsid w:val="00241319"/>
    <w:rsid w:val="0025297D"/>
    <w:rsid w:val="002540FA"/>
    <w:rsid w:val="00255050"/>
    <w:rsid w:val="002559E2"/>
    <w:rsid w:val="002747FB"/>
    <w:rsid w:val="00275671"/>
    <w:rsid w:val="00280134"/>
    <w:rsid w:val="00283818"/>
    <w:rsid w:val="00291DD0"/>
    <w:rsid w:val="002942B5"/>
    <w:rsid w:val="002A05BA"/>
    <w:rsid w:val="002A1784"/>
    <w:rsid w:val="002A393E"/>
    <w:rsid w:val="002A3D6F"/>
    <w:rsid w:val="002B3B4F"/>
    <w:rsid w:val="002B5BA0"/>
    <w:rsid w:val="002B5C4C"/>
    <w:rsid w:val="002B5FA8"/>
    <w:rsid w:val="002B68D7"/>
    <w:rsid w:val="002C008E"/>
    <w:rsid w:val="002C59EB"/>
    <w:rsid w:val="002F12A3"/>
    <w:rsid w:val="002F7A73"/>
    <w:rsid w:val="003026FA"/>
    <w:rsid w:val="0030352A"/>
    <w:rsid w:val="0031071B"/>
    <w:rsid w:val="00314349"/>
    <w:rsid w:val="003276BF"/>
    <w:rsid w:val="00330D1C"/>
    <w:rsid w:val="003428D1"/>
    <w:rsid w:val="00346228"/>
    <w:rsid w:val="0036163F"/>
    <w:rsid w:val="003669FB"/>
    <w:rsid w:val="00367CE8"/>
    <w:rsid w:val="00370077"/>
    <w:rsid w:val="00372EF2"/>
    <w:rsid w:val="0037747C"/>
    <w:rsid w:val="00383F19"/>
    <w:rsid w:val="00397154"/>
    <w:rsid w:val="003A4F17"/>
    <w:rsid w:val="003A61A5"/>
    <w:rsid w:val="003B30D1"/>
    <w:rsid w:val="003B3994"/>
    <w:rsid w:val="003C786A"/>
    <w:rsid w:val="003D451F"/>
    <w:rsid w:val="003D73C6"/>
    <w:rsid w:val="003E05C0"/>
    <w:rsid w:val="003E3E9A"/>
    <w:rsid w:val="003E4597"/>
    <w:rsid w:val="00404F04"/>
    <w:rsid w:val="0040718C"/>
    <w:rsid w:val="00410A22"/>
    <w:rsid w:val="00415E92"/>
    <w:rsid w:val="00417673"/>
    <w:rsid w:val="00426196"/>
    <w:rsid w:val="00426443"/>
    <w:rsid w:val="004305E1"/>
    <w:rsid w:val="00432109"/>
    <w:rsid w:val="004323F9"/>
    <w:rsid w:val="00434C0C"/>
    <w:rsid w:val="004351E7"/>
    <w:rsid w:val="0044047B"/>
    <w:rsid w:val="004417CF"/>
    <w:rsid w:val="00443371"/>
    <w:rsid w:val="00450E2D"/>
    <w:rsid w:val="00452338"/>
    <w:rsid w:val="00454396"/>
    <w:rsid w:val="00456E63"/>
    <w:rsid w:val="00461F88"/>
    <w:rsid w:val="0046377D"/>
    <w:rsid w:val="00465319"/>
    <w:rsid w:val="00473172"/>
    <w:rsid w:val="0048640C"/>
    <w:rsid w:val="00487165"/>
    <w:rsid w:val="0049196D"/>
    <w:rsid w:val="00494DA3"/>
    <w:rsid w:val="00496489"/>
    <w:rsid w:val="004A2E3F"/>
    <w:rsid w:val="004A7893"/>
    <w:rsid w:val="004B005C"/>
    <w:rsid w:val="004B1BC2"/>
    <w:rsid w:val="004B39EA"/>
    <w:rsid w:val="004B3DEF"/>
    <w:rsid w:val="004C2356"/>
    <w:rsid w:val="004C5594"/>
    <w:rsid w:val="004D6E92"/>
    <w:rsid w:val="004D72E3"/>
    <w:rsid w:val="004E4411"/>
    <w:rsid w:val="004E4DD2"/>
    <w:rsid w:val="004F0150"/>
    <w:rsid w:val="004F1079"/>
    <w:rsid w:val="00500E42"/>
    <w:rsid w:val="00510DA3"/>
    <w:rsid w:val="005171A7"/>
    <w:rsid w:val="00517445"/>
    <w:rsid w:val="005178B4"/>
    <w:rsid w:val="00520420"/>
    <w:rsid w:val="00531D30"/>
    <w:rsid w:val="00534F87"/>
    <w:rsid w:val="00562D5E"/>
    <w:rsid w:val="005658F9"/>
    <w:rsid w:val="00565B59"/>
    <w:rsid w:val="00567C88"/>
    <w:rsid w:val="00576442"/>
    <w:rsid w:val="00576F06"/>
    <w:rsid w:val="005819B1"/>
    <w:rsid w:val="005939BD"/>
    <w:rsid w:val="00593A1B"/>
    <w:rsid w:val="005A0A41"/>
    <w:rsid w:val="005A45BE"/>
    <w:rsid w:val="005A7012"/>
    <w:rsid w:val="005A7964"/>
    <w:rsid w:val="005A799A"/>
    <w:rsid w:val="005A7A7B"/>
    <w:rsid w:val="005B01AB"/>
    <w:rsid w:val="005B256C"/>
    <w:rsid w:val="005B4FB2"/>
    <w:rsid w:val="005B6483"/>
    <w:rsid w:val="005B72DE"/>
    <w:rsid w:val="005F4D2A"/>
    <w:rsid w:val="005F6D5E"/>
    <w:rsid w:val="006032C5"/>
    <w:rsid w:val="0060584B"/>
    <w:rsid w:val="006069C9"/>
    <w:rsid w:val="00613193"/>
    <w:rsid w:val="006148A9"/>
    <w:rsid w:val="00624155"/>
    <w:rsid w:val="00625546"/>
    <w:rsid w:val="006257FA"/>
    <w:rsid w:val="006260C4"/>
    <w:rsid w:val="006434F7"/>
    <w:rsid w:val="0065214B"/>
    <w:rsid w:val="00653D54"/>
    <w:rsid w:val="00655B12"/>
    <w:rsid w:val="006624C1"/>
    <w:rsid w:val="006648E5"/>
    <w:rsid w:val="00666E72"/>
    <w:rsid w:val="006679A3"/>
    <w:rsid w:val="00682219"/>
    <w:rsid w:val="00690BA1"/>
    <w:rsid w:val="006A7B86"/>
    <w:rsid w:val="006B0F5E"/>
    <w:rsid w:val="006B48CC"/>
    <w:rsid w:val="006B75C6"/>
    <w:rsid w:val="006D0A0E"/>
    <w:rsid w:val="006E7091"/>
    <w:rsid w:val="006F23C4"/>
    <w:rsid w:val="006F3B45"/>
    <w:rsid w:val="007004FB"/>
    <w:rsid w:val="007025EC"/>
    <w:rsid w:val="00702957"/>
    <w:rsid w:val="00705961"/>
    <w:rsid w:val="00715E85"/>
    <w:rsid w:val="007271CA"/>
    <w:rsid w:val="007308D9"/>
    <w:rsid w:val="007371C6"/>
    <w:rsid w:val="007461CB"/>
    <w:rsid w:val="00755CFB"/>
    <w:rsid w:val="00757385"/>
    <w:rsid w:val="00762B7E"/>
    <w:rsid w:val="00762D87"/>
    <w:rsid w:val="0076373F"/>
    <w:rsid w:val="00774BD5"/>
    <w:rsid w:val="00776E95"/>
    <w:rsid w:val="0078196D"/>
    <w:rsid w:val="007833C2"/>
    <w:rsid w:val="00795400"/>
    <w:rsid w:val="00797460"/>
    <w:rsid w:val="007B10E0"/>
    <w:rsid w:val="007B4BF1"/>
    <w:rsid w:val="007C2AFC"/>
    <w:rsid w:val="007C3BD4"/>
    <w:rsid w:val="007D27AB"/>
    <w:rsid w:val="007E1678"/>
    <w:rsid w:val="007F3AE2"/>
    <w:rsid w:val="007F5CC6"/>
    <w:rsid w:val="007F6C86"/>
    <w:rsid w:val="00803A85"/>
    <w:rsid w:val="008100B4"/>
    <w:rsid w:val="00817F34"/>
    <w:rsid w:val="008201FE"/>
    <w:rsid w:val="00821FFB"/>
    <w:rsid w:val="008278B9"/>
    <w:rsid w:val="00835449"/>
    <w:rsid w:val="00847D10"/>
    <w:rsid w:val="00850BF4"/>
    <w:rsid w:val="00856E7F"/>
    <w:rsid w:val="008576A6"/>
    <w:rsid w:val="00857FDA"/>
    <w:rsid w:val="00862931"/>
    <w:rsid w:val="00881B81"/>
    <w:rsid w:val="0089087A"/>
    <w:rsid w:val="008927E2"/>
    <w:rsid w:val="00893292"/>
    <w:rsid w:val="008971BC"/>
    <w:rsid w:val="008A3AC2"/>
    <w:rsid w:val="008A4582"/>
    <w:rsid w:val="008B102C"/>
    <w:rsid w:val="008B34A0"/>
    <w:rsid w:val="008B6481"/>
    <w:rsid w:val="008C052C"/>
    <w:rsid w:val="008C2739"/>
    <w:rsid w:val="008C4126"/>
    <w:rsid w:val="008D6885"/>
    <w:rsid w:val="008E11A8"/>
    <w:rsid w:val="008F0EBF"/>
    <w:rsid w:val="008F4455"/>
    <w:rsid w:val="008F49D3"/>
    <w:rsid w:val="009060A4"/>
    <w:rsid w:val="00916B70"/>
    <w:rsid w:val="00920F68"/>
    <w:rsid w:val="00925AAC"/>
    <w:rsid w:val="009271A3"/>
    <w:rsid w:val="00930E00"/>
    <w:rsid w:val="0093360A"/>
    <w:rsid w:val="00934B46"/>
    <w:rsid w:val="00935B1C"/>
    <w:rsid w:val="00942821"/>
    <w:rsid w:val="0095294D"/>
    <w:rsid w:val="00954EC8"/>
    <w:rsid w:val="009603F0"/>
    <w:rsid w:val="0096040D"/>
    <w:rsid w:val="009612CC"/>
    <w:rsid w:val="00964CBE"/>
    <w:rsid w:val="009812D6"/>
    <w:rsid w:val="00981B90"/>
    <w:rsid w:val="00982821"/>
    <w:rsid w:val="009840AE"/>
    <w:rsid w:val="00994530"/>
    <w:rsid w:val="00997C70"/>
    <w:rsid w:val="009A0E28"/>
    <w:rsid w:val="009A4424"/>
    <w:rsid w:val="009A4CF6"/>
    <w:rsid w:val="009A5DD6"/>
    <w:rsid w:val="009A7258"/>
    <w:rsid w:val="009B2E9E"/>
    <w:rsid w:val="009B36D8"/>
    <w:rsid w:val="009C3F49"/>
    <w:rsid w:val="009C60F5"/>
    <w:rsid w:val="009D0237"/>
    <w:rsid w:val="009D0686"/>
    <w:rsid w:val="009D4A5F"/>
    <w:rsid w:val="009E0B42"/>
    <w:rsid w:val="009E0DF7"/>
    <w:rsid w:val="009E3E01"/>
    <w:rsid w:val="009F2395"/>
    <w:rsid w:val="009F244A"/>
    <w:rsid w:val="009F6AF6"/>
    <w:rsid w:val="009F6C0C"/>
    <w:rsid w:val="009F7A18"/>
    <w:rsid w:val="00A026FC"/>
    <w:rsid w:val="00A0482F"/>
    <w:rsid w:val="00A17945"/>
    <w:rsid w:val="00A26A3C"/>
    <w:rsid w:val="00A35A7F"/>
    <w:rsid w:val="00A408E8"/>
    <w:rsid w:val="00A4367B"/>
    <w:rsid w:val="00A534F8"/>
    <w:rsid w:val="00A53C0B"/>
    <w:rsid w:val="00A560A1"/>
    <w:rsid w:val="00A65CB7"/>
    <w:rsid w:val="00A724AA"/>
    <w:rsid w:val="00A759BB"/>
    <w:rsid w:val="00A82CA2"/>
    <w:rsid w:val="00A86A30"/>
    <w:rsid w:val="00A937A8"/>
    <w:rsid w:val="00A94ADA"/>
    <w:rsid w:val="00AA6AF0"/>
    <w:rsid w:val="00AB131F"/>
    <w:rsid w:val="00AB6D82"/>
    <w:rsid w:val="00AB71C4"/>
    <w:rsid w:val="00AC6F93"/>
    <w:rsid w:val="00AC7023"/>
    <w:rsid w:val="00AE4E18"/>
    <w:rsid w:val="00AE55CE"/>
    <w:rsid w:val="00AE6F50"/>
    <w:rsid w:val="00AF173E"/>
    <w:rsid w:val="00B06183"/>
    <w:rsid w:val="00B20D12"/>
    <w:rsid w:val="00B31784"/>
    <w:rsid w:val="00B43D28"/>
    <w:rsid w:val="00B45EDB"/>
    <w:rsid w:val="00B46335"/>
    <w:rsid w:val="00B46D02"/>
    <w:rsid w:val="00B47134"/>
    <w:rsid w:val="00B50183"/>
    <w:rsid w:val="00B5310C"/>
    <w:rsid w:val="00B56481"/>
    <w:rsid w:val="00B56B8E"/>
    <w:rsid w:val="00B57C2E"/>
    <w:rsid w:val="00B65C22"/>
    <w:rsid w:val="00B72533"/>
    <w:rsid w:val="00B833E1"/>
    <w:rsid w:val="00B84B9C"/>
    <w:rsid w:val="00B96026"/>
    <w:rsid w:val="00BA0B6C"/>
    <w:rsid w:val="00BB3F9F"/>
    <w:rsid w:val="00BB5210"/>
    <w:rsid w:val="00BB78E6"/>
    <w:rsid w:val="00BC07AD"/>
    <w:rsid w:val="00BD53DD"/>
    <w:rsid w:val="00BE1703"/>
    <w:rsid w:val="00BE179F"/>
    <w:rsid w:val="00C00995"/>
    <w:rsid w:val="00C02208"/>
    <w:rsid w:val="00C02DAD"/>
    <w:rsid w:val="00C05DA1"/>
    <w:rsid w:val="00C0639D"/>
    <w:rsid w:val="00C0651B"/>
    <w:rsid w:val="00C06F9D"/>
    <w:rsid w:val="00C174A1"/>
    <w:rsid w:val="00C22FC0"/>
    <w:rsid w:val="00C2417B"/>
    <w:rsid w:val="00C321E3"/>
    <w:rsid w:val="00C34442"/>
    <w:rsid w:val="00C41014"/>
    <w:rsid w:val="00C42FC4"/>
    <w:rsid w:val="00C46183"/>
    <w:rsid w:val="00C47503"/>
    <w:rsid w:val="00C47AB1"/>
    <w:rsid w:val="00C51B15"/>
    <w:rsid w:val="00C55108"/>
    <w:rsid w:val="00C6532A"/>
    <w:rsid w:val="00C71F24"/>
    <w:rsid w:val="00C73119"/>
    <w:rsid w:val="00C73F7D"/>
    <w:rsid w:val="00C741C7"/>
    <w:rsid w:val="00C80538"/>
    <w:rsid w:val="00C810F3"/>
    <w:rsid w:val="00C81336"/>
    <w:rsid w:val="00C86D24"/>
    <w:rsid w:val="00C9021D"/>
    <w:rsid w:val="00C91AC3"/>
    <w:rsid w:val="00C92247"/>
    <w:rsid w:val="00C9255A"/>
    <w:rsid w:val="00C9429D"/>
    <w:rsid w:val="00CA0094"/>
    <w:rsid w:val="00CA2FDF"/>
    <w:rsid w:val="00CA614C"/>
    <w:rsid w:val="00CC40F6"/>
    <w:rsid w:val="00CC61EF"/>
    <w:rsid w:val="00CD2340"/>
    <w:rsid w:val="00CD6543"/>
    <w:rsid w:val="00CF5DB6"/>
    <w:rsid w:val="00D04870"/>
    <w:rsid w:val="00D04E31"/>
    <w:rsid w:val="00D0773C"/>
    <w:rsid w:val="00D10421"/>
    <w:rsid w:val="00D265B5"/>
    <w:rsid w:val="00D31776"/>
    <w:rsid w:val="00D37AA9"/>
    <w:rsid w:val="00D40053"/>
    <w:rsid w:val="00D430E9"/>
    <w:rsid w:val="00D444BA"/>
    <w:rsid w:val="00D50A1C"/>
    <w:rsid w:val="00D515B8"/>
    <w:rsid w:val="00D552CD"/>
    <w:rsid w:val="00D61BB4"/>
    <w:rsid w:val="00D6224F"/>
    <w:rsid w:val="00D74B49"/>
    <w:rsid w:val="00D74F1F"/>
    <w:rsid w:val="00D86D12"/>
    <w:rsid w:val="00D91BB4"/>
    <w:rsid w:val="00D97E62"/>
    <w:rsid w:val="00DA42CE"/>
    <w:rsid w:val="00DA6C41"/>
    <w:rsid w:val="00DB186A"/>
    <w:rsid w:val="00DB39DF"/>
    <w:rsid w:val="00DC4722"/>
    <w:rsid w:val="00DC4C84"/>
    <w:rsid w:val="00DC5ADE"/>
    <w:rsid w:val="00DC5BB5"/>
    <w:rsid w:val="00DC706F"/>
    <w:rsid w:val="00DC7A79"/>
    <w:rsid w:val="00DE014E"/>
    <w:rsid w:val="00DE207F"/>
    <w:rsid w:val="00DF00BC"/>
    <w:rsid w:val="00DF5F2F"/>
    <w:rsid w:val="00E03637"/>
    <w:rsid w:val="00E15622"/>
    <w:rsid w:val="00E22C04"/>
    <w:rsid w:val="00E23E5A"/>
    <w:rsid w:val="00E25F0D"/>
    <w:rsid w:val="00E26A1B"/>
    <w:rsid w:val="00E31633"/>
    <w:rsid w:val="00E32D76"/>
    <w:rsid w:val="00E377A8"/>
    <w:rsid w:val="00E45394"/>
    <w:rsid w:val="00E5269F"/>
    <w:rsid w:val="00E62EA5"/>
    <w:rsid w:val="00E63F6C"/>
    <w:rsid w:val="00E70F84"/>
    <w:rsid w:val="00E80D5C"/>
    <w:rsid w:val="00E92378"/>
    <w:rsid w:val="00EA0A60"/>
    <w:rsid w:val="00EA22C4"/>
    <w:rsid w:val="00EA469C"/>
    <w:rsid w:val="00EA7DF6"/>
    <w:rsid w:val="00EB670F"/>
    <w:rsid w:val="00EC0C3F"/>
    <w:rsid w:val="00EC2884"/>
    <w:rsid w:val="00EC719B"/>
    <w:rsid w:val="00ED58AE"/>
    <w:rsid w:val="00ED6E2D"/>
    <w:rsid w:val="00EE3A40"/>
    <w:rsid w:val="00EE4D09"/>
    <w:rsid w:val="00EE5B73"/>
    <w:rsid w:val="00EE7C41"/>
    <w:rsid w:val="00EF282A"/>
    <w:rsid w:val="00F00368"/>
    <w:rsid w:val="00F12F80"/>
    <w:rsid w:val="00F15A12"/>
    <w:rsid w:val="00F20DFF"/>
    <w:rsid w:val="00F2574C"/>
    <w:rsid w:val="00F27BF8"/>
    <w:rsid w:val="00F33B39"/>
    <w:rsid w:val="00F409D4"/>
    <w:rsid w:val="00F67EA9"/>
    <w:rsid w:val="00F8221F"/>
    <w:rsid w:val="00F830CE"/>
    <w:rsid w:val="00F91B92"/>
    <w:rsid w:val="00FA0221"/>
    <w:rsid w:val="00FA1BC0"/>
    <w:rsid w:val="00FA4A2F"/>
    <w:rsid w:val="00FB009F"/>
    <w:rsid w:val="00FB11F2"/>
    <w:rsid w:val="00FB490A"/>
    <w:rsid w:val="00FC2AC2"/>
    <w:rsid w:val="00FC4E74"/>
    <w:rsid w:val="00FC566D"/>
    <w:rsid w:val="00FD0159"/>
    <w:rsid w:val="00FF165E"/>
    <w:rsid w:val="00FF2C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AC198D"/>
  <w15:docId w15:val="{3F23B968-C140-45CF-A14D-FA0594C73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0"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426196"/>
    <w:rPr>
      <w:rFonts w:eastAsia="Times New Roman"/>
      <w:sz w:val="24"/>
      <w:szCs w:val="24"/>
    </w:rPr>
  </w:style>
  <w:style w:type="paragraph" w:styleId="10">
    <w:name w:val="heading 1"/>
    <w:aliases w:val="Head 1"/>
    <w:basedOn w:val="a0"/>
    <w:next w:val="a0"/>
    <w:link w:val="11"/>
    <w:uiPriority w:val="9"/>
    <w:qFormat/>
    <w:rsid w:val="004A2E3F"/>
    <w:pPr>
      <w:keepNext/>
      <w:keepLines/>
      <w:spacing w:before="480" w:line="276" w:lineRule="auto"/>
      <w:jc w:val="both"/>
      <w:outlineLvl w:val="0"/>
    </w:pPr>
    <w:rPr>
      <w:rFonts w:ascii="Cambria" w:hAnsi="Cambria"/>
      <w:b/>
      <w:bCs/>
      <w:color w:val="365F91"/>
      <w:sz w:val="20"/>
      <w:szCs w:val="20"/>
    </w:rPr>
  </w:style>
  <w:style w:type="paragraph" w:styleId="2">
    <w:name w:val="heading 2"/>
    <w:basedOn w:val="a0"/>
    <w:next w:val="a0"/>
    <w:link w:val="20"/>
    <w:uiPriority w:val="9"/>
    <w:qFormat/>
    <w:rsid w:val="002168CA"/>
    <w:pPr>
      <w:keepNext/>
      <w:spacing w:before="240" w:after="60"/>
      <w:outlineLvl w:val="1"/>
    </w:pPr>
    <w:rPr>
      <w:rFonts w:ascii="Arial" w:hAnsi="Arial"/>
      <w:b/>
      <w:bCs/>
      <w:i/>
      <w:iCs/>
      <w:sz w:val="28"/>
      <w:szCs w:val="28"/>
    </w:rPr>
  </w:style>
  <w:style w:type="paragraph" w:styleId="3">
    <w:name w:val="heading 3"/>
    <w:basedOn w:val="a0"/>
    <w:next w:val="a0"/>
    <w:link w:val="30"/>
    <w:qFormat/>
    <w:rsid w:val="000C68BF"/>
    <w:pPr>
      <w:keepNext/>
      <w:tabs>
        <w:tab w:val="left" w:pos="288"/>
        <w:tab w:val="left" w:pos="720"/>
        <w:tab w:val="left" w:pos="1296"/>
        <w:tab w:val="left" w:pos="2016"/>
        <w:tab w:val="left" w:pos="2304"/>
        <w:tab w:val="left" w:pos="3024"/>
        <w:tab w:val="left" w:pos="4320"/>
        <w:tab w:val="left" w:pos="6624"/>
      </w:tabs>
      <w:spacing w:before="480"/>
      <w:jc w:val="center"/>
      <w:outlineLvl w:val="2"/>
    </w:pPr>
    <w:rPr>
      <w:b/>
      <w:sz w:val="20"/>
      <w:szCs w:val="20"/>
    </w:rPr>
  </w:style>
  <w:style w:type="paragraph" w:styleId="4">
    <w:name w:val="heading 4"/>
    <w:basedOn w:val="a0"/>
    <w:next w:val="a0"/>
    <w:link w:val="40"/>
    <w:semiHidden/>
    <w:unhideWhenUsed/>
    <w:qFormat/>
    <w:rsid w:val="002168CA"/>
    <w:pPr>
      <w:keepNext/>
      <w:tabs>
        <w:tab w:val="num" w:pos="1006"/>
        <w:tab w:val="num" w:pos="4692"/>
      </w:tabs>
      <w:autoSpaceDE w:val="0"/>
      <w:autoSpaceDN w:val="0"/>
      <w:ind w:left="1006" w:hanging="864"/>
      <w:jc w:val="center"/>
      <w:outlineLvl w:val="3"/>
    </w:pPr>
    <w:rPr>
      <w:b/>
      <w:bCs/>
      <w:color w:val="000000"/>
      <w:sz w:val="20"/>
    </w:rPr>
  </w:style>
  <w:style w:type="paragraph" w:styleId="5">
    <w:name w:val="heading 5"/>
    <w:basedOn w:val="a0"/>
    <w:next w:val="a0"/>
    <w:link w:val="50"/>
    <w:semiHidden/>
    <w:unhideWhenUsed/>
    <w:qFormat/>
    <w:rsid w:val="002168CA"/>
    <w:pPr>
      <w:keepNext/>
      <w:widowControl w:val="0"/>
      <w:tabs>
        <w:tab w:val="num" w:pos="1150"/>
      </w:tabs>
      <w:autoSpaceDE w:val="0"/>
      <w:autoSpaceDN w:val="0"/>
      <w:spacing w:before="120"/>
      <w:ind w:left="1150" w:hanging="1008"/>
      <w:outlineLvl w:val="4"/>
    </w:pPr>
  </w:style>
  <w:style w:type="paragraph" w:styleId="6">
    <w:name w:val="heading 6"/>
    <w:basedOn w:val="a0"/>
    <w:next w:val="a0"/>
    <w:link w:val="60"/>
    <w:semiHidden/>
    <w:unhideWhenUsed/>
    <w:qFormat/>
    <w:rsid w:val="002168CA"/>
    <w:pPr>
      <w:keepNext/>
      <w:widowControl w:val="0"/>
      <w:tabs>
        <w:tab w:val="num" w:pos="1294"/>
      </w:tabs>
      <w:autoSpaceDE w:val="0"/>
      <w:autoSpaceDN w:val="0"/>
      <w:spacing w:before="120"/>
      <w:ind w:left="1294" w:hanging="1152"/>
      <w:jc w:val="center"/>
      <w:outlineLvl w:val="5"/>
    </w:pPr>
    <w:rPr>
      <w:sz w:val="20"/>
      <w:szCs w:val="20"/>
    </w:rPr>
  </w:style>
  <w:style w:type="paragraph" w:styleId="7">
    <w:name w:val="heading 7"/>
    <w:basedOn w:val="a0"/>
    <w:next w:val="a0"/>
    <w:link w:val="70"/>
    <w:semiHidden/>
    <w:unhideWhenUsed/>
    <w:qFormat/>
    <w:rsid w:val="002168CA"/>
    <w:pPr>
      <w:spacing w:before="240" w:after="60"/>
      <w:outlineLvl w:val="6"/>
    </w:pPr>
    <w:rPr>
      <w:rFonts w:ascii="Cambria" w:hAnsi="Cambria"/>
      <w:b/>
      <w:bCs/>
      <w:i/>
      <w:iCs/>
      <w:color w:val="404040"/>
      <w:sz w:val="20"/>
      <w:szCs w:val="20"/>
    </w:rPr>
  </w:style>
  <w:style w:type="paragraph" w:styleId="8">
    <w:name w:val="heading 8"/>
    <w:basedOn w:val="a0"/>
    <w:next w:val="a0"/>
    <w:link w:val="80"/>
    <w:semiHidden/>
    <w:unhideWhenUsed/>
    <w:qFormat/>
    <w:rsid w:val="002168CA"/>
    <w:pPr>
      <w:spacing w:before="240" w:after="60"/>
      <w:outlineLvl w:val="7"/>
    </w:pPr>
    <w:rPr>
      <w:rFonts w:ascii="Cambria" w:hAnsi="Cambria"/>
      <w:b/>
      <w:bCs/>
      <w:color w:val="404040"/>
      <w:sz w:val="20"/>
      <w:szCs w:val="20"/>
    </w:rPr>
  </w:style>
  <w:style w:type="paragraph" w:styleId="9">
    <w:name w:val="heading 9"/>
    <w:basedOn w:val="a0"/>
    <w:next w:val="a0"/>
    <w:link w:val="90"/>
    <w:semiHidden/>
    <w:unhideWhenUsed/>
    <w:qFormat/>
    <w:rsid w:val="002168CA"/>
    <w:pPr>
      <w:spacing w:before="240" w:after="60"/>
      <w:outlineLvl w:val="8"/>
    </w:pPr>
    <w:rPr>
      <w:rFonts w:ascii="Cambria" w:hAnsi="Cambria"/>
      <w:b/>
      <w:bCs/>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30">
    <w:name w:val="Заголовок 3 Знак"/>
    <w:link w:val="3"/>
    <w:rsid w:val="000C68BF"/>
    <w:rPr>
      <w:rFonts w:eastAsia="Times New Roman"/>
      <w:b/>
      <w:szCs w:val="20"/>
      <w:lang w:eastAsia="ru-RU"/>
    </w:rPr>
  </w:style>
  <w:style w:type="paragraph" w:styleId="a4">
    <w:name w:val="No Spacing"/>
    <w:uiPriority w:val="1"/>
    <w:qFormat/>
    <w:rsid w:val="000C68BF"/>
    <w:pPr>
      <w:spacing w:after="240" w:line="240" w:lineRule="atLeast"/>
      <w:jc w:val="both"/>
    </w:pPr>
    <w:rPr>
      <w:rFonts w:ascii="Calibri" w:hAnsi="Calibri"/>
      <w:sz w:val="22"/>
      <w:szCs w:val="22"/>
      <w:lang w:eastAsia="en-US"/>
    </w:rPr>
  </w:style>
  <w:style w:type="character" w:styleId="a5">
    <w:name w:val="Hyperlink"/>
    <w:uiPriority w:val="99"/>
    <w:unhideWhenUsed/>
    <w:rsid w:val="000C68BF"/>
    <w:rPr>
      <w:color w:val="0000FF"/>
      <w:u w:val="single"/>
    </w:rPr>
  </w:style>
  <w:style w:type="paragraph" w:styleId="a6">
    <w:name w:val="header"/>
    <w:basedOn w:val="a0"/>
    <w:link w:val="a7"/>
    <w:unhideWhenUsed/>
    <w:rsid w:val="00E70F84"/>
    <w:pPr>
      <w:tabs>
        <w:tab w:val="center" w:pos="4677"/>
        <w:tab w:val="right" w:pos="9355"/>
      </w:tabs>
      <w:jc w:val="both"/>
    </w:pPr>
    <w:rPr>
      <w:rFonts w:ascii="Calibri" w:eastAsia="Calibri" w:hAnsi="Calibri"/>
      <w:sz w:val="22"/>
      <w:szCs w:val="22"/>
    </w:rPr>
  </w:style>
  <w:style w:type="character" w:customStyle="1" w:styleId="a7">
    <w:name w:val="Верхний колонтитул Знак"/>
    <w:link w:val="a6"/>
    <w:rsid w:val="00E70F84"/>
    <w:rPr>
      <w:rFonts w:ascii="Calibri" w:eastAsia="Calibri" w:hAnsi="Calibri"/>
      <w:sz w:val="22"/>
      <w:szCs w:val="22"/>
    </w:rPr>
  </w:style>
  <w:style w:type="paragraph" w:styleId="a8">
    <w:name w:val="footer"/>
    <w:basedOn w:val="a0"/>
    <w:link w:val="a9"/>
    <w:uiPriority w:val="99"/>
    <w:unhideWhenUsed/>
    <w:rsid w:val="00E70F84"/>
    <w:pPr>
      <w:tabs>
        <w:tab w:val="center" w:pos="4677"/>
        <w:tab w:val="right" w:pos="9355"/>
      </w:tabs>
      <w:jc w:val="both"/>
    </w:pPr>
    <w:rPr>
      <w:rFonts w:ascii="Calibri" w:eastAsia="Calibri" w:hAnsi="Calibri"/>
      <w:sz w:val="22"/>
      <w:szCs w:val="22"/>
    </w:rPr>
  </w:style>
  <w:style w:type="character" w:customStyle="1" w:styleId="a9">
    <w:name w:val="Нижний колонтитул Знак"/>
    <w:link w:val="a8"/>
    <w:uiPriority w:val="99"/>
    <w:rsid w:val="00E70F84"/>
    <w:rPr>
      <w:rFonts w:ascii="Calibri" w:eastAsia="Calibri" w:hAnsi="Calibri"/>
      <w:sz w:val="22"/>
      <w:szCs w:val="22"/>
    </w:rPr>
  </w:style>
  <w:style w:type="character" w:customStyle="1" w:styleId="11">
    <w:name w:val="Заголовок 1 Знак"/>
    <w:aliases w:val="Head 1 Знак"/>
    <w:link w:val="10"/>
    <w:uiPriority w:val="9"/>
    <w:rsid w:val="004A2E3F"/>
    <w:rPr>
      <w:rFonts w:ascii="Cambria" w:eastAsia="Times New Roman" w:hAnsi="Cambria" w:cs="Times New Roman"/>
      <w:b/>
      <w:bCs/>
      <w:color w:val="365F91"/>
    </w:rPr>
  </w:style>
  <w:style w:type="paragraph" w:styleId="aa">
    <w:name w:val="Body Text"/>
    <w:aliases w:val="bt,Подпись1,Iiaienu1,Ïîäïèñü1"/>
    <w:basedOn w:val="a0"/>
    <w:link w:val="ab"/>
    <w:qFormat/>
    <w:rsid w:val="004A2E3F"/>
    <w:pPr>
      <w:widowControl w:val="0"/>
      <w:jc w:val="both"/>
    </w:pPr>
    <w:rPr>
      <w:rFonts w:ascii="Arial" w:hAnsi="Arial"/>
      <w:szCs w:val="20"/>
    </w:rPr>
  </w:style>
  <w:style w:type="character" w:customStyle="1" w:styleId="ab">
    <w:name w:val="Основной текст Знак"/>
    <w:aliases w:val="bt Знак,Подпись1 Знак,Iiaienu1 Знак,Ïîäïèñü1 Знак"/>
    <w:link w:val="aa"/>
    <w:rsid w:val="004A2E3F"/>
    <w:rPr>
      <w:rFonts w:ascii="Arial" w:eastAsia="Times New Roman" w:hAnsi="Arial"/>
      <w:sz w:val="24"/>
      <w:szCs w:val="20"/>
      <w:lang w:eastAsia="ru-RU"/>
    </w:rPr>
  </w:style>
  <w:style w:type="paragraph" w:styleId="ac">
    <w:name w:val="Balloon Text"/>
    <w:basedOn w:val="a0"/>
    <w:link w:val="ad"/>
    <w:uiPriority w:val="99"/>
    <w:semiHidden/>
    <w:unhideWhenUsed/>
    <w:rsid w:val="00DF5F2F"/>
    <w:pPr>
      <w:jc w:val="both"/>
    </w:pPr>
    <w:rPr>
      <w:rFonts w:ascii="Tahoma" w:eastAsia="Calibri" w:hAnsi="Tahoma"/>
      <w:sz w:val="16"/>
      <w:szCs w:val="16"/>
    </w:rPr>
  </w:style>
  <w:style w:type="character" w:customStyle="1" w:styleId="ad">
    <w:name w:val="Текст выноски Знак"/>
    <w:link w:val="ac"/>
    <w:uiPriority w:val="99"/>
    <w:semiHidden/>
    <w:rsid w:val="00DF5F2F"/>
    <w:rPr>
      <w:rFonts w:ascii="Tahoma" w:eastAsia="Calibri" w:hAnsi="Tahoma" w:cs="Tahoma"/>
      <w:sz w:val="16"/>
      <w:szCs w:val="16"/>
    </w:rPr>
  </w:style>
  <w:style w:type="paragraph" w:styleId="ae">
    <w:name w:val="List Paragraph"/>
    <w:basedOn w:val="a0"/>
    <w:uiPriority w:val="34"/>
    <w:qFormat/>
    <w:rsid w:val="000118CA"/>
    <w:pPr>
      <w:spacing w:after="200" w:line="276" w:lineRule="auto"/>
      <w:ind w:left="720"/>
      <w:contextualSpacing/>
      <w:jc w:val="both"/>
    </w:pPr>
    <w:rPr>
      <w:rFonts w:ascii="Calibri" w:eastAsia="Calibri" w:hAnsi="Calibri"/>
      <w:sz w:val="22"/>
      <w:szCs w:val="22"/>
      <w:lang w:eastAsia="en-US"/>
    </w:rPr>
  </w:style>
  <w:style w:type="paragraph" w:styleId="31">
    <w:name w:val="Body Text 3"/>
    <w:basedOn w:val="a0"/>
    <w:link w:val="32"/>
    <w:uiPriority w:val="99"/>
    <w:unhideWhenUsed/>
    <w:rsid w:val="00104BBD"/>
    <w:pPr>
      <w:spacing w:after="120" w:line="276" w:lineRule="auto"/>
      <w:jc w:val="both"/>
    </w:pPr>
    <w:rPr>
      <w:rFonts w:ascii="Calibri" w:eastAsia="Calibri" w:hAnsi="Calibri"/>
      <w:sz w:val="16"/>
      <w:szCs w:val="16"/>
    </w:rPr>
  </w:style>
  <w:style w:type="character" w:customStyle="1" w:styleId="32">
    <w:name w:val="Основной текст 3 Знак"/>
    <w:link w:val="31"/>
    <w:uiPriority w:val="99"/>
    <w:rsid w:val="00104BBD"/>
    <w:rPr>
      <w:rFonts w:ascii="Calibri" w:eastAsia="Calibri" w:hAnsi="Calibri"/>
      <w:sz w:val="16"/>
      <w:szCs w:val="16"/>
    </w:rPr>
  </w:style>
  <w:style w:type="character" w:customStyle="1" w:styleId="cameraname">
    <w:name w:val="cameraname"/>
    <w:rsid w:val="00797460"/>
  </w:style>
  <w:style w:type="character" w:customStyle="1" w:styleId="apple-style-span">
    <w:name w:val="apple-style-span"/>
    <w:uiPriority w:val="99"/>
    <w:rsid w:val="00797460"/>
  </w:style>
  <w:style w:type="character" w:customStyle="1" w:styleId="apple-converted-space">
    <w:name w:val="apple-converted-space"/>
    <w:rsid w:val="00797460"/>
  </w:style>
  <w:style w:type="character" w:styleId="af">
    <w:name w:val="Emphasis"/>
    <w:uiPriority w:val="20"/>
    <w:qFormat/>
    <w:rsid w:val="00797460"/>
    <w:rPr>
      <w:i/>
      <w:iCs/>
    </w:rPr>
  </w:style>
  <w:style w:type="paragraph" w:styleId="af0">
    <w:name w:val="footnote text"/>
    <w:aliases w:val="Текст сноски Знак2,Текст сноски Знак Знак1,Текст сноски Знак1 Знак,Текст сноски Знак1 Знак Знак Знак,Текст сноски Знак Знак Знак Знак Знак,Текст сноски Знак1 Знак Знак Знак Знак Знак,Текст сноски Знак Знак Знак Знак Знак Знак Знак Знак"/>
    <w:basedOn w:val="a0"/>
    <w:link w:val="af1"/>
    <w:unhideWhenUsed/>
    <w:qFormat/>
    <w:rsid w:val="003E4597"/>
    <w:pPr>
      <w:spacing w:after="200" w:line="276" w:lineRule="auto"/>
      <w:jc w:val="both"/>
    </w:pPr>
    <w:rPr>
      <w:rFonts w:ascii="Calibri" w:eastAsia="Calibri" w:hAnsi="Calibri"/>
      <w:sz w:val="20"/>
      <w:szCs w:val="20"/>
      <w:lang w:eastAsia="en-US"/>
    </w:rPr>
  </w:style>
  <w:style w:type="character" w:customStyle="1" w:styleId="af1">
    <w:name w:val="Текст сноски Знак"/>
    <w:aliases w:val="Текст сноски Знак2 Знак,Текст сноски Знак Знак1 Знак,Текст сноски Знак1 Знак Знак,Текст сноски Знак1 Знак Знак Знак Знак,Текст сноски Знак Знак Знак Знак Знак Знак,Текст сноски Знак1 Знак Знак Знак Знак Знак Знак"/>
    <w:link w:val="af0"/>
    <w:rsid w:val="003E4597"/>
    <w:rPr>
      <w:rFonts w:ascii="Calibri" w:hAnsi="Calibri"/>
      <w:lang w:eastAsia="en-US"/>
    </w:rPr>
  </w:style>
  <w:style w:type="character" w:styleId="af2">
    <w:name w:val="footnote reference"/>
    <w:aliases w:val="Знак сноски-FN,Знак сноски 1,Ciae niinee-FN,Referencia nota al pie,СНОСКА,сноска1,ftref,сноска,Used by Word for Help footnote symbols,SUPERS"/>
    <w:unhideWhenUsed/>
    <w:rsid w:val="003E4597"/>
    <w:rPr>
      <w:vertAlign w:val="superscript"/>
    </w:rPr>
  </w:style>
  <w:style w:type="character" w:customStyle="1" w:styleId="20">
    <w:name w:val="Заголовок 2 Знак"/>
    <w:link w:val="2"/>
    <w:uiPriority w:val="9"/>
    <w:rsid w:val="002168CA"/>
    <w:rPr>
      <w:rFonts w:ascii="Arial" w:eastAsia="Times New Roman" w:hAnsi="Arial"/>
      <w:b/>
      <w:bCs/>
      <w:i/>
      <w:iCs/>
      <w:sz w:val="28"/>
      <w:szCs w:val="28"/>
    </w:rPr>
  </w:style>
  <w:style w:type="character" w:customStyle="1" w:styleId="40">
    <w:name w:val="Заголовок 4 Знак"/>
    <w:link w:val="4"/>
    <w:semiHidden/>
    <w:rsid w:val="002168CA"/>
    <w:rPr>
      <w:rFonts w:eastAsia="Times New Roman"/>
      <w:b/>
      <w:bCs/>
      <w:color w:val="000000"/>
      <w:szCs w:val="24"/>
    </w:rPr>
  </w:style>
  <w:style w:type="character" w:customStyle="1" w:styleId="50">
    <w:name w:val="Заголовок 5 Знак"/>
    <w:link w:val="5"/>
    <w:semiHidden/>
    <w:rsid w:val="002168CA"/>
    <w:rPr>
      <w:rFonts w:eastAsia="Times New Roman"/>
      <w:sz w:val="24"/>
      <w:szCs w:val="24"/>
    </w:rPr>
  </w:style>
  <w:style w:type="character" w:customStyle="1" w:styleId="60">
    <w:name w:val="Заголовок 6 Знак"/>
    <w:link w:val="6"/>
    <w:semiHidden/>
    <w:rsid w:val="002168CA"/>
    <w:rPr>
      <w:rFonts w:eastAsia="Times New Roman"/>
    </w:rPr>
  </w:style>
  <w:style w:type="character" w:customStyle="1" w:styleId="70">
    <w:name w:val="Заголовок 7 Знак"/>
    <w:link w:val="7"/>
    <w:semiHidden/>
    <w:rsid w:val="002168CA"/>
    <w:rPr>
      <w:rFonts w:ascii="Cambria" w:eastAsia="Times New Roman" w:hAnsi="Cambria"/>
      <w:b/>
      <w:bCs/>
      <w:i/>
      <w:iCs/>
      <w:color w:val="404040"/>
    </w:rPr>
  </w:style>
  <w:style w:type="character" w:customStyle="1" w:styleId="80">
    <w:name w:val="Заголовок 8 Знак"/>
    <w:link w:val="8"/>
    <w:semiHidden/>
    <w:rsid w:val="002168CA"/>
    <w:rPr>
      <w:rFonts w:ascii="Cambria" w:eastAsia="Times New Roman" w:hAnsi="Cambria"/>
      <w:b/>
      <w:bCs/>
      <w:color w:val="404040"/>
    </w:rPr>
  </w:style>
  <w:style w:type="character" w:customStyle="1" w:styleId="90">
    <w:name w:val="Заголовок 9 Знак"/>
    <w:link w:val="9"/>
    <w:semiHidden/>
    <w:rsid w:val="002168CA"/>
    <w:rPr>
      <w:rFonts w:ascii="Cambria" w:eastAsia="Times New Roman" w:hAnsi="Cambria"/>
      <w:b/>
      <w:bCs/>
      <w:i/>
      <w:iCs/>
      <w:color w:val="404040"/>
    </w:rPr>
  </w:style>
  <w:style w:type="numbering" w:customStyle="1" w:styleId="12">
    <w:name w:val="Нет списка1"/>
    <w:next w:val="a3"/>
    <w:uiPriority w:val="99"/>
    <w:semiHidden/>
    <w:rsid w:val="002168CA"/>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rsid w:val="002168CA"/>
    <w:pPr>
      <w:spacing w:before="100" w:beforeAutospacing="1" w:after="100" w:afterAutospacing="1"/>
    </w:pPr>
    <w:rPr>
      <w:rFonts w:ascii="Tahoma" w:hAnsi="Tahoma"/>
      <w:sz w:val="20"/>
      <w:szCs w:val="20"/>
      <w:lang w:val="en-US" w:eastAsia="en-US"/>
    </w:rPr>
  </w:style>
  <w:style w:type="paragraph" w:customStyle="1" w:styleId="xl61">
    <w:name w:val="xl61"/>
    <w:basedOn w:val="a0"/>
    <w:uiPriority w:val="99"/>
    <w:qFormat/>
    <w:rsid w:val="002168CA"/>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styleId="af3">
    <w:name w:val="Normal (Web)"/>
    <w:aliases w:val="Обычный (Web)1,Обычный (веб) Знак1, Знак Знак1,Обычный (веб) Знак Знак1,Обычный (веб) Знак1 Знак Знак,Обычный (веб) Знак Знак1 Знак Знак,Обычный (веб) Знак Знак Знак Знак Знак, Знак Знак Знак Знак Знак Знак,Обычный (веб) Знак Знак Знак"/>
    <w:basedOn w:val="a0"/>
    <w:link w:val="af4"/>
    <w:uiPriority w:val="99"/>
    <w:qFormat/>
    <w:rsid w:val="002168CA"/>
    <w:pPr>
      <w:spacing w:before="150" w:after="150"/>
      <w:ind w:left="225"/>
    </w:pPr>
    <w:rPr>
      <w:rFonts w:ascii="Arial" w:hAnsi="Arial" w:cs="Arial"/>
      <w:color w:val="000037"/>
      <w:sz w:val="22"/>
      <w:szCs w:val="22"/>
    </w:rPr>
  </w:style>
  <w:style w:type="character" w:customStyle="1" w:styleId="af4">
    <w:name w:val="Обычный (веб) Знак"/>
    <w:aliases w:val="Обычный (Web)1 Знак,Обычный (веб) Знак1 Знак, Знак Знак1 Знак,Обычный (веб) Знак Знак1 Знак,Обычный (веб) Знак1 Знак Знак Знак,Обычный (веб) Знак Знак1 Знак Знак Знак,Обычный (веб) Знак Знак Знак Знак Знак Знак"/>
    <w:link w:val="af3"/>
    <w:uiPriority w:val="99"/>
    <w:rsid w:val="002168CA"/>
    <w:rPr>
      <w:rFonts w:ascii="Arial" w:eastAsia="Times New Roman" w:hAnsi="Arial" w:cs="Arial"/>
      <w:color w:val="000037"/>
      <w:sz w:val="22"/>
      <w:szCs w:val="22"/>
    </w:rPr>
  </w:style>
  <w:style w:type="paragraph" w:customStyle="1" w:styleId="af5">
    <w:name w:val="Анатолий"/>
    <w:basedOn w:val="a0"/>
    <w:uiPriority w:val="99"/>
    <w:qFormat/>
    <w:rsid w:val="002168CA"/>
    <w:pPr>
      <w:jc w:val="center"/>
    </w:pPr>
    <w:rPr>
      <w:szCs w:val="20"/>
    </w:rPr>
  </w:style>
  <w:style w:type="paragraph" w:styleId="71">
    <w:name w:val="toc 7"/>
    <w:basedOn w:val="a0"/>
    <w:next w:val="a0"/>
    <w:autoRedefine/>
    <w:semiHidden/>
    <w:rsid w:val="002168CA"/>
    <w:pPr>
      <w:widowControl w:val="0"/>
      <w:autoSpaceDE w:val="0"/>
      <w:autoSpaceDN w:val="0"/>
      <w:spacing w:before="120"/>
      <w:ind w:left="1200" w:hanging="340"/>
    </w:pPr>
    <w:rPr>
      <w:b/>
      <w:bCs/>
      <w:sz w:val="20"/>
      <w:szCs w:val="20"/>
    </w:rPr>
  </w:style>
  <w:style w:type="paragraph" w:styleId="21">
    <w:name w:val="Body Text 2"/>
    <w:basedOn w:val="a0"/>
    <w:link w:val="22"/>
    <w:rsid w:val="002168CA"/>
    <w:pPr>
      <w:spacing w:after="120" w:line="480" w:lineRule="auto"/>
    </w:pPr>
  </w:style>
  <w:style w:type="character" w:customStyle="1" w:styleId="22">
    <w:name w:val="Основной текст 2 Знак"/>
    <w:link w:val="21"/>
    <w:rsid w:val="002168CA"/>
    <w:rPr>
      <w:rFonts w:eastAsia="Times New Roman"/>
      <w:sz w:val="24"/>
      <w:szCs w:val="24"/>
    </w:rPr>
  </w:style>
  <w:style w:type="paragraph" w:customStyle="1" w:styleId="BodyText1">
    <w:name w:val="Body Text1"/>
    <w:basedOn w:val="a0"/>
    <w:uiPriority w:val="99"/>
    <w:qFormat/>
    <w:rsid w:val="002168CA"/>
    <w:pPr>
      <w:spacing w:after="120"/>
    </w:pPr>
    <w:rPr>
      <w:snapToGrid w:val="0"/>
      <w:szCs w:val="20"/>
    </w:rPr>
  </w:style>
  <w:style w:type="paragraph" w:customStyle="1" w:styleId="af6">
    <w:name w:val="Гранд абзац"/>
    <w:basedOn w:val="a0"/>
    <w:link w:val="af7"/>
    <w:rsid w:val="002168CA"/>
    <w:pPr>
      <w:widowControl w:val="0"/>
      <w:spacing w:before="40" w:line="288" w:lineRule="auto"/>
      <w:ind w:firstLine="567"/>
      <w:jc w:val="both"/>
    </w:pPr>
    <w:rPr>
      <w:rFonts w:ascii="Garamond" w:hAnsi="Garamond"/>
    </w:rPr>
  </w:style>
  <w:style w:type="character" w:customStyle="1" w:styleId="af7">
    <w:name w:val="Гранд абзац Знак"/>
    <w:link w:val="af6"/>
    <w:rsid w:val="002168CA"/>
    <w:rPr>
      <w:rFonts w:ascii="Garamond" w:eastAsia="Times New Roman" w:hAnsi="Garamond"/>
      <w:sz w:val="24"/>
      <w:szCs w:val="24"/>
    </w:rPr>
  </w:style>
  <w:style w:type="paragraph" w:customStyle="1" w:styleId="13">
    <w:name w:val="Факт1"/>
    <w:basedOn w:val="a0"/>
    <w:autoRedefine/>
    <w:uiPriority w:val="99"/>
    <w:qFormat/>
    <w:rsid w:val="002168CA"/>
    <w:pPr>
      <w:tabs>
        <w:tab w:val="left" w:pos="4536"/>
      </w:tabs>
    </w:pPr>
    <w:rPr>
      <w:bCs/>
      <w:snapToGrid w:val="0"/>
    </w:rPr>
  </w:style>
  <w:style w:type="paragraph" w:customStyle="1" w:styleId="Normal1">
    <w:name w:val="Normal1"/>
    <w:uiPriority w:val="99"/>
    <w:qFormat/>
    <w:rsid w:val="002168CA"/>
    <w:rPr>
      <w:rFonts w:eastAsia="Times New Roman"/>
      <w:snapToGrid w:val="0"/>
      <w:sz w:val="24"/>
    </w:rPr>
  </w:style>
  <w:style w:type="paragraph" w:customStyle="1" w:styleId="14">
    <w:name w:val="Текст1"/>
    <w:basedOn w:val="a0"/>
    <w:rsid w:val="002168CA"/>
    <w:pPr>
      <w:overflowPunct w:val="0"/>
      <w:autoSpaceDE w:val="0"/>
      <w:autoSpaceDN w:val="0"/>
      <w:adjustRightInd w:val="0"/>
      <w:textAlignment w:val="baseline"/>
    </w:pPr>
    <w:rPr>
      <w:rFonts w:ascii="Courier New" w:hAnsi="Courier New"/>
      <w:sz w:val="20"/>
      <w:szCs w:val="20"/>
    </w:rPr>
  </w:style>
  <w:style w:type="paragraph" w:customStyle="1" w:styleId="stsnd1">
    <w:name w:val="stsnd1"/>
    <w:basedOn w:val="a0"/>
    <w:rsid w:val="002168CA"/>
    <w:pPr>
      <w:ind w:right="340" w:firstLine="851"/>
      <w:jc w:val="both"/>
    </w:pPr>
    <w:rPr>
      <w:rFonts w:ascii="Academy" w:hAnsi="Academy"/>
      <w:sz w:val="26"/>
      <w:szCs w:val="20"/>
      <w:lang w:val="en-US"/>
    </w:rPr>
  </w:style>
  <w:style w:type="paragraph" w:styleId="af8">
    <w:name w:val="List Number"/>
    <w:basedOn w:val="a0"/>
    <w:unhideWhenUsed/>
    <w:rsid w:val="002168CA"/>
    <w:pPr>
      <w:tabs>
        <w:tab w:val="num" w:pos="360"/>
      </w:tabs>
      <w:spacing w:before="120"/>
    </w:pPr>
    <w:rPr>
      <w:rFonts w:ascii="Courier New" w:hAnsi="Courier New"/>
      <w:sz w:val="20"/>
    </w:rPr>
  </w:style>
  <w:style w:type="paragraph" w:customStyle="1" w:styleId="1">
    <w:name w:val="заголовок 1"/>
    <w:basedOn w:val="a0"/>
    <w:next w:val="a0"/>
    <w:rsid w:val="002168CA"/>
    <w:pPr>
      <w:keepNext/>
      <w:numPr>
        <w:numId w:val="2"/>
      </w:numPr>
      <w:ind w:left="0" w:firstLine="709"/>
      <w:jc w:val="both"/>
    </w:pPr>
    <w:rPr>
      <w:szCs w:val="20"/>
    </w:rPr>
  </w:style>
  <w:style w:type="paragraph" w:styleId="af9">
    <w:name w:val="Body Text Indent"/>
    <w:aliases w:val="Основной текст 1,Нумерованный список !!,Надин стиль"/>
    <w:basedOn w:val="a0"/>
    <w:link w:val="afa"/>
    <w:uiPriority w:val="99"/>
    <w:unhideWhenUsed/>
    <w:qFormat/>
    <w:rsid w:val="002168CA"/>
    <w:pPr>
      <w:spacing w:after="120"/>
      <w:ind w:left="283"/>
    </w:pPr>
    <w:rPr>
      <w:rFonts w:ascii="Courier New" w:hAnsi="Courier New"/>
      <w:bCs/>
      <w:sz w:val="20"/>
    </w:rPr>
  </w:style>
  <w:style w:type="character" w:customStyle="1" w:styleId="afa">
    <w:name w:val="Основной текст с отступом Знак"/>
    <w:aliases w:val="Основной текст 1 Знак,Нумерованный список !! Знак,Надин стиль Знак"/>
    <w:link w:val="af9"/>
    <w:uiPriority w:val="99"/>
    <w:rsid w:val="002168CA"/>
    <w:rPr>
      <w:rFonts w:ascii="Courier New" w:eastAsia="Times New Roman" w:hAnsi="Courier New"/>
      <w:bCs/>
      <w:szCs w:val="24"/>
    </w:rPr>
  </w:style>
  <w:style w:type="paragraph" w:styleId="afb">
    <w:name w:val="caption"/>
    <w:basedOn w:val="a0"/>
    <w:next w:val="a0"/>
    <w:unhideWhenUsed/>
    <w:qFormat/>
    <w:rsid w:val="002168CA"/>
    <w:rPr>
      <w:b/>
      <w:bCs/>
      <w:sz w:val="20"/>
      <w:szCs w:val="20"/>
    </w:rPr>
  </w:style>
  <w:style w:type="character" w:customStyle="1" w:styleId="afc">
    <w:name w:val="Нумерованный список со сдвигом Знак Знак"/>
    <w:link w:val="afd"/>
    <w:locked/>
    <w:rsid w:val="002168CA"/>
    <w:rPr>
      <w:rFonts w:ascii="Courier New" w:hAnsi="Courier New" w:cs="Courier New"/>
      <w:sz w:val="22"/>
      <w:szCs w:val="24"/>
    </w:rPr>
  </w:style>
  <w:style w:type="paragraph" w:customStyle="1" w:styleId="afd">
    <w:name w:val="Нумерованный список со сдвигом"/>
    <w:basedOn w:val="a0"/>
    <w:link w:val="afc"/>
    <w:rsid w:val="002168CA"/>
    <w:pPr>
      <w:tabs>
        <w:tab w:val="num" w:pos="360"/>
      </w:tabs>
      <w:spacing w:after="120"/>
      <w:jc w:val="both"/>
    </w:pPr>
    <w:rPr>
      <w:rFonts w:ascii="Courier New" w:eastAsia="Calibri" w:hAnsi="Courier New" w:cs="Courier New"/>
      <w:sz w:val="22"/>
    </w:rPr>
  </w:style>
  <w:style w:type="character" w:customStyle="1" w:styleId="23">
    <w:name w:val="Выделение в тексте 2 Знак"/>
    <w:link w:val="24"/>
    <w:locked/>
    <w:rsid w:val="002168CA"/>
    <w:rPr>
      <w:rFonts w:ascii="Courier New" w:hAnsi="Courier New" w:cs="Courier New"/>
      <w:b/>
      <w:bCs/>
      <w:i/>
      <w:iCs/>
      <w:sz w:val="22"/>
      <w:szCs w:val="24"/>
    </w:rPr>
  </w:style>
  <w:style w:type="paragraph" w:customStyle="1" w:styleId="24">
    <w:name w:val="Выделение в тексте 2"/>
    <w:basedOn w:val="af9"/>
    <w:link w:val="23"/>
    <w:rsid w:val="002168CA"/>
    <w:pPr>
      <w:tabs>
        <w:tab w:val="left" w:pos="1004"/>
        <w:tab w:val="left" w:pos="9356"/>
      </w:tabs>
      <w:ind w:left="0" w:firstLine="720"/>
    </w:pPr>
    <w:rPr>
      <w:rFonts w:eastAsia="Calibri" w:cs="Courier New"/>
      <w:b/>
      <w:i/>
      <w:iCs/>
      <w:sz w:val="22"/>
    </w:rPr>
  </w:style>
  <w:style w:type="table" w:styleId="afe">
    <w:name w:val="Table Grid"/>
    <w:basedOn w:val="a2"/>
    <w:rsid w:val="002168CA"/>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
    <w:name w:val="endnote reference"/>
    <w:rsid w:val="002168CA"/>
    <w:rPr>
      <w:vertAlign w:val="superscript"/>
    </w:rPr>
  </w:style>
  <w:style w:type="paragraph" w:styleId="aff0">
    <w:name w:val="Document Map"/>
    <w:basedOn w:val="a0"/>
    <w:link w:val="aff1"/>
    <w:uiPriority w:val="99"/>
    <w:rsid w:val="002168CA"/>
    <w:rPr>
      <w:rFonts w:ascii="Tahoma" w:hAnsi="Tahoma"/>
      <w:sz w:val="16"/>
      <w:szCs w:val="16"/>
    </w:rPr>
  </w:style>
  <w:style w:type="character" w:customStyle="1" w:styleId="aff1">
    <w:name w:val="Схема документа Знак"/>
    <w:link w:val="aff0"/>
    <w:uiPriority w:val="99"/>
    <w:rsid w:val="002168CA"/>
    <w:rPr>
      <w:rFonts w:ascii="Tahoma" w:eastAsia="Times New Roman" w:hAnsi="Tahoma"/>
      <w:sz w:val="16"/>
      <w:szCs w:val="16"/>
    </w:rPr>
  </w:style>
  <w:style w:type="character" w:styleId="aff2">
    <w:name w:val="annotation reference"/>
    <w:rsid w:val="002168CA"/>
    <w:rPr>
      <w:sz w:val="16"/>
      <w:szCs w:val="16"/>
    </w:rPr>
  </w:style>
  <w:style w:type="paragraph" w:styleId="aff3">
    <w:name w:val="annotation text"/>
    <w:basedOn w:val="a0"/>
    <w:link w:val="aff4"/>
    <w:uiPriority w:val="99"/>
    <w:rsid w:val="002168CA"/>
    <w:rPr>
      <w:sz w:val="20"/>
      <w:szCs w:val="20"/>
    </w:rPr>
  </w:style>
  <w:style w:type="character" w:customStyle="1" w:styleId="aff4">
    <w:name w:val="Текст примечания Знак"/>
    <w:link w:val="aff3"/>
    <w:uiPriority w:val="99"/>
    <w:rsid w:val="002168CA"/>
    <w:rPr>
      <w:rFonts w:eastAsia="Times New Roman"/>
    </w:rPr>
  </w:style>
  <w:style w:type="paragraph" w:styleId="aff5">
    <w:name w:val="annotation subject"/>
    <w:basedOn w:val="aff3"/>
    <w:next w:val="aff3"/>
    <w:link w:val="aff6"/>
    <w:uiPriority w:val="99"/>
    <w:rsid w:val="002168CA"/>
    <w:rPr>
      <w:b/>
      <w:bCs/>
    </w:rPr>
  </w:style>
  <w:style w:type="character" w:customStyle="1" w:styleId="aff6">
    <w:name w:val="Тема примечания Знак"/>
    <w:link w:val="aff5"/>
    <w:uiPriority w:val="99"/>
    <w:rsid w:val="002168CA"/>
    <w:rPr>
      <w:rFonts w:eastAsia="Times New Roman"/>
      <w:b/>
      <w:bCs/>
    </w:rPr>
  </w:style>
  <w:style w:type="paragraph" w:styleId="aff7">
    <w:name w:val="Plain Text"/>
    <w:basedOn w:val="a0"/>
    <w:link w:val="aff8"/>
    <w:uiPriority w:val="99"/>
    <w:rsid w:val="002168CA"/>
    <w:rPr>
      <w:rFonts w:ascii="Courier New" w:hAnsi="Courier New"/>
      <w:sz w:val="20"/>
      <w:szCs w:val="20"/>
    </w:rPr>
  </w:style>
  <w:style w:type="character" w:customStyle="1" w:styleId="aff8">
    <w:name w:val="Текст Знак"/>
    <w:link w:val="aff7"/>
    <w:uiPriority w:val="99"/>
    <w:rsid w:val="002168CA"/>
    <w:rPr>
      <w:rFonts w:ascii="Courier New" w:eastAsia="Times New Roman" w:hAnsi="Courier New"/>
    </w:rPr>
  </w:style>
  <w:style w:type="paragraph" w:customStyle="1" w:styleId="15">
    <w:name w:val="Люда1"/>
    <w:basedOn w:val="a0"/>
    <w:autoRedefine/>
    <w:rsid w:val="002168CA"/>
    <w:pPr>
      <w:tabs>
        <w:tab w:val="center" w:pos="57"/>
        <w:tab w:val="center" w:pos="284"/>
      </w:tabs>
      <w:spacing w:line="264" w:lineRule="auto"/>
    </w:pPr>
    <w:rPr>
      <w:rFonts w:eastAsia="Batang"/>
      <w:b/>
      <w:bCs/>
    </w:rPr>
  </w:style>
  <w:style w:type="paragraph" w:customStyle="1" w:styleId="Default">
    <w:name w:val="Default"/>
    <w:rsid w:val="002168CA"/>
    <w:pPr>
      <w:autoSpaceDE w:val="0"/>
      <w:autoSpaceDN w:val="0"/>
      <w:adjustRightInd w:val="0"/>
    </w:pPr>
    <w:rPr>
      <w:rFonts w:eastAsia="Times New Roman"/>
      <w:color w:val="000000"/>
      <w:sz w:val="24"/>
      <w:szCs w:val="24"/>
    </w:rPr>
  </w:style>
  <w:style w:type="paragraph" w:customStyle="1" w:styleId="Heading71">
    <w:name w:val="Heading 71"/>
    <w:basedOn w:val="a0"/>
    <w:next w:val="a0"/>
    <w:semiHidden/>
    <w:unhideWhenUsed/>
    <w:qFormat/>
    <w:rsid w:val="002168CA"/>
    <w:pPr>
      <w:keepNext/>
      <w:keepLines/>
      <w:widowControl w:val="0"/>
      <w:tabs>
        <w:tab w:val="num" w:pos="5760"/>
      </w:tabs>
      <w:autoSpaceDE w:val="0"/>
      <w:autoSpaceDN w:val="0"/>
      <w:spacing w:before="200"/>
      <w:ind w:left="320" w:hanging="340"/>
      <w:outlineLvl w:val="6"/>
    </w:pPr>
    <w:rPr>
      <w:rFonts w:ascii="Cambria" w:hAnsi="Cambria"/>
      <w:b/>
      <w:bCs/>
      <w:i/>
      <w:iCs/>
      <w:color w:val="404040"/>
      <w:sz w:val="20"/>
      <w:szCs w:val="20"/>
    </w:rPr>
  </w:style>
  <w:style w:type="paragraph" w:customStyle="1" w:styleId="Heading81">
    <w:name w:val="Heading 81"/>
    <w:basedOn w:val="a0"/>
    <w:next w:val="a0"/>
    <w:semiHidden/>
    <w:unhideWhenUsed/>
    <w:qFormat/>
    <w:rsid w:val="002168CA"/>
    <w:pPr>
      <w:keepNext/>
      <w:keepLines/>
      <w:widowControl w:val="0"/>
      <w:tabs>
        <w:tab w:val="num" w:pos="6480"/>
      </w:tabs>
      <w:autoSpaceDE w:val="0"/>
      <w:autoSpaceDN w:val="0"/>
      <w:spacing w:before="200"/>
      <w:ind w:left="320" w:hanging="340"/>
      <w:outlineLvl w:val="7"/>
    </w:pPr>
    <w:rPr>
      <w:rFonts w:ascii="Cambria" w:hAnsi="Cambria"/>
      <w:b/>
      <w:bCs/>
      <w:color w:val="404040"/>
      <w:sz w:val="20"/>
      <w:szCs w:val="20"/>
    </w:rPr>
  </w:style>
  <w:style w:type="paragraph" w:customStyle="1" w:styleId="Heading91">
    <w:name w:val="Heading 91"/>
    <w:basedOn w:val="a0"/>
    <w:next w:val="a0"/>
    <w:semiHidden/>
    <w:unhideWhenUsed/>
    <w:qFormat/>
    <w:rsid w:val="002168CA"/>
    <w:pPr>
      <w:keepNext/>
      <w:keepLines/>
      <w:widowControl w:val="0"/>
      <w:tabs>
        <w:tab w:val="num" w:pos="7200"/>
      </w:tabs>
      <w:autoSpaceDE w:val="0"/>
      <w:autoSpaceDN w:val="0"/>
      <w:spacing w:before="200"/>
      <w:ind w:left="320" w:hanging="340"/>
      <w:outlineLvl w:val="8"/>
    </w:pPr>
    <w:rPr>
      <w:rFonts w:ascii="Cambria" w:hAnsi="Cambria"/>
      <w:b/>
      <w:bCs/>
      <w:i/>
      <w:iCs/>
      <w:color w:val="404040"/>
      <w:sz w:val="20"/>
      <w:szCs w:val="20"/>
    </w:rPr>
  </w:style>
  <w:style w:type="numbering" w:customStyle="1" w:styleId="NoList1">
    <w:name w:val="No List1"/>
    <w:next w:val="a3"/>
    <w:uiPriority w:val="99"/>
    <w:semiHidden/>
    <w:unhideWhenUsed/>
    <w:rsid w:val="002168CA"/>
  </w:style>
  <w:style w:type="character" w:styleId="aff9">
    <w:name w:val="FollowedHyperlink"/>
    <w:uiPriority w:val="99"/>
    <w:unhideWhenUsed/>
    <w:rsid w:val="002168CA"/>
    <w:rPr>
      <w:color w:val="800080"/>
      <w:u w:val="single"/>
    </w:rPr>
  </w:style>
  <w:style w:type="character" w:customStyle="1" w:styleId="Heading1Char1">
    <w:name w:val="Heading 1 Char1"/>
    <w:aliases w:val="Head 1 Char1"/>
    <w:uiPriority w:val="9"/>
    <w:rsid w:val="002168CA"/>
    <w:rPr>
      <w:rFonts w:ascii="Cambria" w:eastAsia="Times New Roman" w:hAnsi="Cambria" w:cs="Times New Roman"/>
      <w:color w:val="365F91"/>
      <w:u w:val="none"/>
      <w:lang w:eastAsia="ru-RU"/>
    </w:rPr>
  </w:style>
  <w:style w:type="character" w:styleId="affa">
    <w:name w:val="Strong"/>
    <w:qFormat/>
    <w:rsid w:val="002168CA"/>
    <w:rPr>
      <w:b/>
      <w:bCs w:val="0"/>
    </w:rPr>
  </w:style>
  <w:style w:type="character" w:customStyle="1" w:styleId="affb">
    <w:name w:val="Заголовок Знак"/>
    <w:link w:val="affc"/>
    <w:locked/>
    <w:rsid w:val="002168CA"/>
    <w:rPr>
      <w:b/>
      <w:bCs/>
    </w:rPr>
  </w:style>
  <w:style w:type="character" w:customStyle="1" w:styleId="BodyTextChar1">
    <w:name w:val="Body Text Char1"/>
    <w:aliases w:val="bt Char1,Подпись1 Char1,Iiaienu1 Char1,Ïîäïèñü1 Char1"/>
    <w:semiHidden/>
    <w:rsid w:val="002168CA"/>
    <w:rPr>
      <w:b/>
      <w:bCs/>
    </w:rPr>
  </w:style>
  <w:style w:type="character" w:customStyle="1" w:styleId="BodyTextIndentChar1">
    <w:name w:val="Body Text Indent Char1"/>
    <w:aliases w:val="Основной текст 1 Char1,Нумерованный список !! Char1,Надин стиль Char1"/>
    <w:uiPriority w:val="99"/>
    <w:semiHidden/>
    <w:rsid w:val="002168CA"/>
    <w:rPr>
      <w:b/>
      <w:bCs/>
    </w:rPr>
  </w:style>
  <w:style w:type="character" w:customStyle="1" w:styleId="affd">
    <w:name w:val="Подзаголовок Знак"/>
    <w:link w:val="affe"/>
    <w:uiPriority w:val="99"/>
    <w:locked/>
    <w:rsid w:val="002168CA"/>
    <w:rPr>
      <w:rFonts w:ascii="Arial" w:hAnsi="Arial" w:cs="Arial"/>
    </w:rPr>
  </w:style>
  <w:style w:type="character" w:customStyle="1" w:styleId="25">
    <w:name w:val="Основной текст с отступом 2 Знак"/>
    <w:link w:val="26"/>
    <w:uiPriority w:val="99"/>
    <w:locked/>
    <w:rsid w:val="002168CA"/>
    <w:rPr>
      <w:szCs w:val="24"/>
    </w:rPr>
  </w:style>
  <w:style w:type="character" w:customStyle="1" w:styleId="33">
    <w:name w:val="Основной текст с отступом 3 Знак"/>
    <w:link w:val="34"/>
    <w:locked/>
    <w:rsid w:val="002168CA"/>
    <w:rPr>
      <w:rFonts w:ascii="Courier New" w:hAnsi="Courier New" w:cs="Courier New"/>
    </w:rPr>
  </w:style>
  <w:style w:type="character" w:customStyle="1" w:styleId="CommentTextChar1">
    <w:name w:val="Comment Text Char1"/>
    <w:uiPriority w:val="99"/>
    <w:semiHidden/>
    <w:rsid w:val="002168CA"/>
    <w:rPr>
      <w:b/>
      <w:bCs/>
    </w:rPr>
  </w:style>
  <w:style w:type="paragraph" w:customStyle="1" w:styleId="CharCharCharChar21">
    <w:name w:val="Char Char Знак Знак Char Char Знак Знак Знак2 Знак Знак1 Знак"/>
    <w:basedOn w:val="a0"/>
    <w:uiPriority w:val="99"/>
    <w:qFormat/>
    <w:rsid w:val="002168CA"/>
    <w:rPr>
      <w:rFonts w:ascii="Verdana" w:hAnsi="Verdana" w:cs="Verdana"/>
      <w:sz w:val="20"/>
      <w:szCs w:val="20"/>
      <w:lang w:val="en-US" w:eastAsia="en-US"/>
    </w:rPr>
  </w:style>
  <w:style w:type="paragraph" w:customStyle="1" w:styleId="27">
    <w:name w:val="заголовок 2"/>
    <w:basedOn w:val="a0"/>
    <w:next w:val="a0"/>
    <w:uiPriority w:val="99"/>
    <w:qFormat/>
    <w:rsid w:val="002168CA"/>
    <w:pPr>
      <w:keepNext/>
      <w:numPr>
        <w:ilvl w:val="12"/>
      </w:numPr>
      <w:autoSpaceDE w:val="0"/>
      <w:autoSpaceDN w:val="0"/>
      <w:ind w:left="320" w:hanging="340"/>
      <w:jc w:val="both"/>
    </w:pPr>
    <w:rPr>
      <w:sz w:val="20"/>
    </w:rPr>
  </w:style>
  <w:style w:type="paragraph" w:customStyle="1" w:styleId="35">
    <w:name w:val="заголовок 3"/>
    <w:basedOn w:val="a0"/>
    <w:next w:val="a0"/>
    <w:uiPriority w:val="99"/>
    <w:qFormat/>
    <w:rsid w:val="002168CA"/>
    <w:pPr>
      <w:keepNext/>
      <w:widowControl w:val="0"/>
      <w:autoSpaceDE w:val="0"/>
      <w:autoSpaceDN w:val="0"/>
      <w:jc w:val="center"/>
    </w:pPr>
    <w:rPr>
      <w:b/>
      <w:bCs/>
      <w:sz w:val="20"/>
    </w:rPr>
  </w:style>
  <w:style w:type="paragraph" w:customStyle="1" w:styleId="41">
    <w:name w:val="заголовок 4"/>
    <w:basedOn w:val="a0"/>
    <w:next w:val="a0"/>
    <w:uiPriority w:val="99"/>
    <w:qFormat/>
    <w:rsid w:val="002168CA"/>
    <w:pPr>
      <w:keepNext/>
      <w:autoSpaceDE w:val="0"/>
      <w:autoSpaceDN w:val="0"/>
    </w:pPr>
    <w:rPr>
      <w:b/>
      <w:bCs/>
      <w:sz w:val="20"/>
    </w:rPr>
  </w:style>
  <w:style w:type="paragraph" w:customStyle="1" w:styleId="51">
    <w:name w:val="заголовок 5"/>
    <w:basedOn w:val="a0"/>
    <w:next w:val="a0"/>
    <w:uiPriority w:val="99"/>
    <w:qFormat/>
    <w:rsid w:val="002168CA"/>
    <w:pPr>
      <w:keepNext/>
      <w:autoSpaceDE w:val="0"/>
      <w:autoSpaceDN w:val="0"/>
      <w:spacing w:line="360" w:lineRule="auto"/>
      <w:ind w:firstLine="720"/>
      <w:jc w:val="center"/>
    </w:pPr>
    <w:rPr>
      <w:b/>
      <w:bCs/>
      <w:sz w:val="20"/>
    </w:rPr>
  </w:style>
  <w:style w:type="paragraph" w:customStyle="1" w:styleId="1Head1">
    <w:name w:val="Заголовок 1.Head 1"/>
    <w:basedOn w:val="a0"/>
    <w:next w:val="a0"/>
    <w:uiPriority w:val="99"/>
    <w:qFormat/>
    <w:rsid w:val="002168CA"/>
    <w:pPr>
      <w:keepNext/>
      <w:numPr>
        <w:ilvl w:val="12"/>
      </w:numPr>
      <w:autoSpaceDE w:val="0"/>
      <w:autoSpaceDN w:val="0"/>
      <w:ind w:left="320" w:hanging="340"/>
    </w:pPr>
    <w:rPr>
      <w:sz w:val="20"/>
    </w:rPr>
  </w:style>
  <w:style w:type="paragraph" w:customStyle="1" w:styleId="120">
    <w:name w:val="заголовок 12"/>
    <w:basedOn w:val="a0"/>
    <w:next w:val="a0"/>
    <w:uiPriority w:val="99"/>
    <w:qFormat/>
    <w:rsid w:val="002168CA"/>
    <w:pPr>
      <w:keepNext/>
      <w:autoSpaceDE w:val="0"/>
      <w:autoSpaceDN w:val="0"/>
      <w:jc w:val="center"/>
    </w:pPr>
    <w:rPr>
      <w:b/>
      <w:bCs/>
      <w:sz w:val="22"/>
      <w:szCs w:val="22"/>
    </w:rPr>
  </w:style>
  <w:style w:type="paragraph" w:customStyle="1" w:styleId="210">
    <w:name w:val="заголовок 21"/>
    <w:basedOn w:val="a0"/>
    <w:next w:val="a0"/>
    <w:uiPriority w:val="99"/>
    <w:qFormat/>
    <w:rsid w:val="002168CA"/>
    <w:pPr>
      <w:keepNext/>
      <w:autoSpaceDE w:val="0"/>
      <w:autoSpaceDN w:val="0"/>
      <w:jc w:val="center"/>
    </w:pPr>
    <w:rPr>
      <w:b/>
      <w:bCs/>
      <w:sz w:val="20"/>
      <w:szCs w:val="20"/>
    </w:rPr>
  </w:style>
  <w:style w:type="paragraph" w:customStyle="1" w:styleId="110">
    <w:name w:val="заголовок 11"/>
    <w:basedOn w:val="a0"/>
    <w:next w:val="a0"/>
    <w:uiPriority w:val="99"/>
    <w:qFormat/>
    <w:rsid w:val="002168CA"/>
    <w:pPr>
      <w:keepNext/>
      <w:autoSpaceDE w:val="0"/>
      <w:autoSpaceDN w:val="0"/>
      <w:jc w:val="center"/>
    </w:pPr>
    <w:rPr>
      <w:sz w:val="20"/>
      <w:szCs w:val="20"/>
      <w:u w:val="single"/>
    </w:rPr>
  </w:style>
  <w:style w:type="paragraph" w:customStyle="1" w:styleId="FR1">
    <w:name w:val="FR1"/>
    <w:uiPriority w:val="99"/>
    <w:qFormat/>
    <w:rsid w:val="002168CA"/>
    <w:pPr>
      <w:widowControl w:val="0"/>
      <w:autoSpaceDE w:val="0"/>
      <w:autoSpaceDN w:val="0"/>
      <w:spacing w:line="338" w:lineRule="auto"/>
    </w:pPr>
    <w:rPr>
      <w:rFonts w:ascii="Arial" w:eastAsia="Times New Roman" w:hAnsi="Arial" w:cs="Arial"/>
      <w:b/>
      <w:bCs/>
    </w:rPr>
  </w:style>
  <w:style w:type="paragraph" w:customStyle="1" w:styleId="FR2">
    <w:name w:val="FR2"/>
    <w:uiPriority w:val="99"/>
    <w:qFormat/>
    <w:rsid w:val="002168CA"/>
    <w:pPr>
      <w:widowControl w:val="0"/>
      <w:autoSpaceDE w:val="0"/>
      <w:autoSpaceDN w:val="0"/>
      <w:spacing w:after="300"/>
      <w:ind w:left="40"/>
      <w:jc w:val="center"/>
    </w:pPr>
    <w:rPr>
      <w:rFonts w:eastAsia="Times New Roman"/>
      <w:b/>
      <w:bCs/>
      <w:sz w:val="18"/>
      <w:szCs w:val="18"/>
    </w:rPr>
  </w:style>
  <w:style w:type="paragraph" w:customStyle="1" w:styleId="1Max1">
    <w:name w:val="Заголовок 1.Заголовок Max1"/>
    <w:basedOn w:val="a0"/>
    <w:next w:val="a0"/>
    <w:uiPriority w:val="99"/>
    <w:qFormat/>
    <w:rsid w:val="002168CA"/>
    <w:pPr>
      <w:keepNext/>
      <w:autoSpaceDE w:val="0"/>
      <w:autoSpaceDN w:val="0"/>
      <w:spacing w:before="240" w:after="240"/>
      <w:jc w:val="center"/>
      <w:outlineLvl w:val="0"/>
    </w:pPr>
    <w:rPr>
      <w:rFonts w:ascii="Arial" w:hAnsi="Arial" w:cs="Arial"/>
      <w:b/>
      <w:bCs/>
      <w:caps/>
      <w:kern w:val="28"/>
      <w:sz w:val="28"/>
      <w:szCs w:val="28"/>
    </w:rPr>
  </w:style>
  <w:style w:type="paragraph" w:customStyle="1" w:styleId="afff">
    <w:name w:val="текст сноски"/>
    <w:basedOn w:val="a0"/>
    <w:uiPriority w:val="99"/>
    <w:qFormat/>
    <w:rsid w:val="002168CA"/>
    <w:pPr>
      <w:autoSpaceDE w:val="0"/>
      <w:autoSpaceDN w:val="0"/>
    </w:pPr>
    <w:rPr>
      <w:sz w:val="20"/>
      <w:szCs w:val="20"/>
    </w:rPr>
  </w:style>
  <w:style w:type="character" w:customStyle="1" w:styleId="Normal">
    <w:name w:val="Normal Знак"/>
    <w:link w:val="16"/>
    <w:locked/>
    <w:rsid w:val="002168CA"/>
    <w:rPr>
      <w:b/>
    </w:rPr>
  </w:style>
  <w:style w:type="paragraph" w:customStyle="1" w:styleId="16">
    <w:name w:val="Обычный1"/>
    <w:link w:val="Normal"/>
    <w:qFormat/>
    <w:rsid w:val="002168CA"/>
    <w:pPr>
      <w:widowControl w:val="0"/>
      <w:snapToGrid w:val="0"/>
      <w:spacing w:before="120"/>
      <w:ind w:left="320" w:hanging="340"/>
    </w:pPr>
    <w:rPr>
      <w:b/>
    </w:rPr>
  </w:style>
  <w:style w:type="paragraph" w:customStyle="1" w:styleId="17">
    <w:name w:val="Основной текст1"/>
    <w:basedOn w:val="16"/>
    <w:uiPriority w:val="99"/>
    <w:qFormat/>
    <w:rsid w:val="002168CA"/>
    <w:pPr>
      <w:widowControl/>
      <w:spacing w:before="0" w:after="120"/>
      <w:ind w:left="0" w:firstLine="0"/>
    </w:pPr>
    <w:rPr>
      <w:b w:val="0"/>
      <w:sz w:val="24"/>
    </w:rPr>
  </w:style>
  <w:style w:type="paragraph" w:customStyle="1" w:styleId="xl24">
    <w:name w:val="xl24"/>
    <w:basedOn w:val="a0"/>
    <w:uiPriority w:val="99"/>
    <w:qFormat/>
    <w:rsid w:val="002168CA"/>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5">
    <w:name w:val="xl25"/>
    <w:basedOn w:val="a0"/>
    <w:uiPriority w:val="99"/>
    <w:qFormat/>
    <w:rsid w:val="002168C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6">
    <w:name w:val="xl26"/>
    <w:basedOn w:val="a0"/>
    <w:uiPriority w:val="99"/>
    <w:qFormat/>
    <w:rsid w:val="002168CA"/>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7">
    <w:name w:val="xl27"/>
    <w:basedOn w:val="a0"/>
    <w:uiPriority w:val="99"/>
    <w:qFormat/>
    <w:rsid w:val="002168CA"/>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8">
    <w:name w:val="xl28"/>
    <w:basedOn w:val="a0"/>
    <w:uiPriority w:val="99"/>
    <w:qFormat/>
    <w:rsid w:val="002168CA"/>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9">
    <w:name w:val="xl29"/>
    <w:basedOn w:val="a0"/>
    <w:uiPriority w:val="99"/>
    <w:qFormat/>
    <w:rsid w:val="002168CA"/>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0">
    <w:name w:val="xl30"/>
    <w:basedOn w:val="a0"/>
    <w:uiPriority w:val="99"/>
    <w:qFormat/>
    <w:rsid w:val="002168C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31">
    <w:name w:val="xl31"/>
    <w:basedOn w:val="a0"/>
    <w:uiPriority w:val="99"/>
    <w:qFormat/>
    <w:rsid w:val="002168CA"/>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2">
    <w:name w:val="xl32"/>
    <w:basedOn w:val="a0"/>
    <w:uiPriority w:val="99"/>
    <w:qFormat/>
    <w:rsid w:val="002168CA"/>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3">
    <w:name w:val="xl33"/>
    <w:basedOn w:val="a0"/>
    <w:uiPriority w:val="99"/>
    <w:qFormat/>
    <w:rsid w:val="002168CA"/>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4">
    <w:name w:val="xl34"/>
    <w:basedOn w:val="a0"/>
    <w:uiPriority w:val="99"/>
    <w:qFormat/>
    <w:rsid w:val="002168CA"/>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5">
    <w:name w:val="xl35"/>
    <w:basedOn w:val="a0"/>
    <w:uiPriority w:val="99"/>
    <w:qFormat/>
    <w:rsid w:val="002168C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36">
    <w:name w:val="xl36"/>
    <w:basedOn w:val="a0"/>
    <w:uiPriority w:val="99"/>
    <w:qFormat/>
    <w:rsid w:val="002168CA"/>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7">
    <w:name w:val="xl37"/>
    <w:basedOn w:val="a0"/>
    <w:uiPriority w:val="99"/>
    <w:qFormat/>
    <w:rsid w:val="002168CA"/>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8">
    <w:name w:val="xl38"/>
    <w:basedOn w:val="a0"/>
    <w:uiPriority w:val="99"/>
    <w:qFormat/>
    <w:rsid w:val="002168CA"/>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9">
    <w:name w:val="xl39"/>
    <w:basedOn w:val="a0"/>
    <w:uiPriority w:val="99"/>
    <w:qFormat/>
    <w:rsid w:val="002168CA"/>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0">
    <w:name w:val="xl40"/>
    <w:basedOn w:val="a0"/>
    <w:uiPriority w:val="99"/>
    <w:qFormat/>
    <w:rsid w:val="002168CA"/>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1">
    <w:name w:val="xl41"/>
    <w:basedOn w:val="a0"/>
    <w:uiPriority w:val="99"/>
    <w:qFormat/>
    <w:rsid w:val="002168CA"/>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2">
    <w:name w:val="xl42"/>
    <w:basedOn w:val="a0"/>
    <w:uiPriority w:val="99"/>
    <w:qFormat/>
    <w:rsid w:val="002168CA"/>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3">
    <w:name w:val="xl43"/>
    <w:basedOn w:val="a0"/>
    <w:uiPriority w:val="99"/>
    <w:qFormat/>
    <w:rsid w:val="002168CA"/>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4">
    <w:name w:val="xl44"/>
    <w:basedOn w:val="a0"/>
    <w:uiPriority w:val="99"/>
    <w:qFormat/>
    <w:rsid w:val="002168CA"/>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5">
    <w:name w:val="xl45"/>
    <w:basedOn w:val="a0"/>
    <w:uiPriority w:val="99"/>
    <w:qFormat/>
    <w:rsid w:val="002168CA"/>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6">
    <w:name w:val="xl46"/>
    <w:basedOn w:val="a0"/>
    <w:uiPriority w:val="99"/>
    <w:qFormat/>
    <w:rsid w:val="002168CA"/>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7">
    <w:name w:val="xl47"/>
    <w:basedOn w:val="a0"/>
    <w:uiPriority w:val="99"/>
    <w:qFormat/>
    <w:rsid w:val="002168CA"/>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48">
    <w:name w:val="xl48"/>
    <w:basedOn w:val="a0"/>
    <w:uiPriority w:val="99"/>
    <w:qFormat/>
    <w:rsid w:val="002168CA"/>
    <w:pPr>
      <w:pBdr>
        <w:top w:val="single" w:sz="4" w:space="0" w:color="auto"/>
        <w:bottom w:val="single" w:sz="4" w:space="0" w:color="auto"/>
      </w:pBdr>
      <w:spacing w:before="100" w:beforeAutospacing="1" w:after="100" w:afterAutospacing="1"/>
      <w:jc w:val="center"/>
    </w:pPr>
    <w:rPr>
      <w:b/>
      <w:bCs/>
    </w:rPr>
  </w:style>
  <w:style w:type="paragraph" w:customStyle="1" w:styleId="xl49">
    <w:name w:val="xl49"/>
    <w:basedOn w:val="a0"/>
    <w:uiPriority w:val="99"/>
    <w:qFormat/>
    <w:rsid w:val="002168CA"/>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0">
    <w:name w:val="xl50"/>
    <w:basedOn w:val="a0"/>
    <w:uiPriority w:val="99"/>
    <w:qFormat/>
    <w:rsid w:val="002168CA"/>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51">
    <w:name w:val="xl51"/>
    <w:basedOn w:val="a0"/>
    <w:uiPriority w:val="99"/>
    <w:qFormat/>
    <w:rsid w:val="002168CA"/>
    <w:pPr>
      <w:pBdr>
        <w:top w:val="single" w:sz="4" w:space="0" w:color="auto"/>
        <w:bottom w:val="single" w:sz="4" w:space="0" w:color="auto"/>
      </w:pBdr>
      <w:spacing w:before="100" w:beforeAutospacing="1" w:after="100" w:afterAutospacing="1"/>
      <w:jc w:val="center"/>
    </w:pPr>
    <w:rPr>
      <w:b/>
      <w:bCs/>
    </w:rPr>
  </w:style>
  <w:style w:type="paragraph" w:customStyle="1" w:styleId="xl52">
    <w:name w:val="xl52"/>
    <w:basedOn w:val="a0"/>
    <w:uiPriority w:val="99"/>
    <w:qFormat/>
    <w:rsid w:val="002168CA"/>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3">
    <w:name w:val="xl53"/>
    <w:basedOn w:val="a0"/>
    <w:uiPriority w:val="99"/>
    <w:qFormat/>
    <w:rsid w:val="002168CA"/>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54">
    <w:name w:val="xl54"/>
    <w:basedOn w:val="a0"/>
    <w:uiPriority w:val="99"/>
    <w:qFormat/>
    <w:rsid w:val="002168CA"/>
    <w:pPr>
      <w:pBdr>
        <w:top w:val="single" w:sz="4" w:space="0" w:color="auto"/>
        <w:bottom w:val="single" w:sz="4" w:space="0" w:color="auto"/>
      </w:pBdr>
      <w:spacing w:before="100" w:beforeAutospacing="1" w:after="100" w:afterAutospacing="1"/>
      <w:jc w:val="center"/>
    </w:pPr>
    <w:rPr>
      <w:b/>
      <w:bCs/>
    </w:rPr>
  </w:style>
  <w:style w:type="paragraph" w:customStyle="1" w:styleId="xl55">
    <w:name w:val="xl55"/>
    <w:basedOn w:val="a0"/>
    <w:uiPriority w:val="99"/>
    <w:qFormat/>
    <w:rsid w:val="002168CA"/>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6">
    <w:name w:val="xl56"/>
    <w:basedOn w:val="a0"/>
    <w:uiPriority w:val="99"/>
    <w:qFormat/>
    <w:rsid w:val="002168CA"/>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57">
    <w:name w:val="xl57"/>
    <w:basedOn w:val="a0"/>
    <w:uiPriority w:val="99"/>
    <w:qFormat/>
    <w:rsid w:val="002168CA"/>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58">
    <w:name w:val="xl58"/>
    <w:basedOn w:val="a0"/>
    <w:uiPriority w:val="99"/>
    <w:qFormat/>
    <w:rsid w:val="002168CA"/>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59">
    <w:name w:val="xl59"/>
    <w:basedOn w:val="a0"/>
    <w:uiPriority w:val="99"/>
    <w:qFormat/>
    <w:rsid w:val="002168CA"/>
    <w:pPr>
      <w:pBdr>
        <w:top w:val="single" w:sz="4" w:space="0" w:color="auto"/>
        <w:bottom w:val="single" w:sz="4" w:space="0" w:color="auto"/>
      </w:pBdr>
      <w:spacing w:before="100" w:beforeAutospacing="1" w:after="100" w:afterAutospacing="1"/>
      <w:jc w:val="center"/>
    </w:pPr>
    <w:rPr>
      <w:b/>
      <w:bCs/>
    </w:rPr>
  </w:style>
  <w:style w:type="paragraph" w:customStyle="1" w:styleId="xl60">
    <w:name w:val="xl60"/>
    <w:basedOn w:val="a0"/>
    <w:uiPriority w:val="99"/>
    <w:qFormat/>
    <w:rsid w:val="002168CA"/>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62">
    <w:name w:val="xl62"/>
    <w:basedOn w:val="a0"/>
    <w:uiPriority w:val="99"/>
    <w:qFormat/>
    <w:rsid w:val="002168CA"/>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H2">
    <w:name w:val="H2"/>
    <w:basedOn w:val="a0"/>
    <w:next w:val="a0"/>
    <w:uiPriority w:val="99"/>
    <w:qFormat/>
    <w:rsid w:val="002168CA"/>
    <w:pPr>
      <w:keepNext/>
      <w:snapToGrid w:val="0"/>
      <w:spacing w:before="100" w:after="100"/>
      <w:outlineLvl w:val="2"/>
    </w:pPr>
    <w:rPr>
      <w:b/>
      <w:sz w:val="36"/>
      <w:szCs w:val="20"/>
    </w:rPr>
  </w:style>
  <w:style w:type="paragraph" w:customStyle="1" w:styleId="afff0">
    <w:name w:val="Термин"/>
    <w:basedOn w:val="a0"/>
    <w:next w:val="a0"/>
    <w:uiPriority w:val="99"/>
    <w:qFormat/>
    <w:rsid w:val="002168CA"/>
    <w:pPr>
      <w:snapToGrid w:val="0"/>
    </w:pPr>
    <w:rPr>
      <w:szCs w:val="20"/>
    </w:rPr>
  </w:style>
  <w:style w:type="paragraph" w:customStyle="1" w:styleId="afff1">
    <w:name w:val="a"/>
    <w:basedOn w:val="a0"/>
    <w:uiPriority w:val="99"/>
    <w:qFormat/>
    <w:rsid w:val="002168CA"/>
    <w:pPr>
      <w:spacing w:before="100" w:beforeAutospacing="1" w:after="100" w:afterAutospacing="1"/>
    </w:pPr>
  </w:style>
  <w:style w:type="paragraph" w:customStyle="1" w:styleId="H1">
    <w:name w:val="H1"/>
    <w:basedOn w:val="a0"/>
    <w:next w:val="a0"/>
    <w:uiPriority w:val="99"/>
    <w:qFormat/>
    <w:rsid w:val="002168CA"/>
    <w:pPr>
      <w:keepNext/>
      <w:snapToGrid w:val="0"/>
      <w:spacing w:before="100" w:after="100"/>
      <w:outlineLvl w:val="1"/>
    </w:pPr>
    <w:rPr>
      <w:b/>
      <w:kern w:val="36"/>
      <w:sz w:val="48"/>
      <w:szCs w:val="20"/>
    </w:rPr>
  </w:style>
  <w:style w:type="paragraph" w:customStyle="1" w:styleId="xl63">
    <w:name w:val="xl63"/>
    <w:basedOn w:val="a0"/>
    <w:uiPriority w:val="99"/>
    <w:qFormat/>
    <w:rsid w:val="002168CA"/>
    <w:pPr>
      <w:pBdr>
        <w:top w:val="single" w:sz="4" w:space="0" w:color="auto"/>
        <w:bottom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64">
    <w:name w:val="xl64"/>
    <w:basedOn w:val="a0"/>
    <w:uiPriority w:val="99"/>
    <w:qFormat/>
    <w:rsid w:val="002168CA"/>
    <w:pPr>
      <w:pBdr>
        <w:top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65">
    <w:name w:val="xl65"/>
    <w:basedOn w:val="a0"/>
    <w:uiPriority w:val="99"/>
    <w:qFormat/>
    <w:rsid w:val="002168CA"/>
    <w:pPr>
      <w:pBdr>
        <w:top w:val="single" w:sz="4" w:space="0" w:color="auto"/>
        <w:bottom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66">
    <w:name w:val="xl66"/>
    <w:basedOn w:val="a0"/>
    <w:uiPriority w:val="99"/>
    <w:qFormat/>
    <w:rsid w:val="002168CA"/>
    <w:pPr>
      <w:pBdr>
        <w:top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67">
    <w:name w:val="xl67"/>
    <w:basedOn w:val="a0"/>
    <w:uiPriority w:val="99"/>
    <w:qFormat/>
    <w:rsid w:val="002168C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68">
    <w:name w:val="xl68"/>
    <w:basedOn w:val="a0"/>
    <w:uiPriority w:val="99"/>
    <w:qFormat/>
    <w:rsid w:val="002168CA"/>
    <w:pPr>
      <w:pBdr>
        <w:top w:val="single" w:sz="4" w:space="0" w:color="auto"/>
        <w:left w:val="single" w:sz="4" w:space="0" w:color="auto"/>
        <w:bottom w:val="single" w:sz="4" w:space="0" w:color="auto"/>
      </w:pBdr>
      <w:spacing w:before="100" w:beforeAutospacing="1" w:after="100" w:afterAutospacing="1"/>
      <w:jc w:val="center"/>
    </w:pPr>
    <w:rPr>
      <w:rFonts w:ascii="Times New Roman CYR" w:hAnsi="Times New Roman CYR" w:cs="Times New Roman CYR"/>
    </w:rPr>
  </w:style>
  <w:style w:type="paragraph" w:customStyle="1" w:styleId="afff2">
    <w:name w:val="Факты"/>
    <w:basedOn w:val="a0"/>
    <w:autoRedefine/>
    <w:uiPriority w:val="99"/>
    <w:qFormat/>
    <w:rsid w:val="002168CA"/>
    <w:pPr>
      <w:spacing w:after="120"/>
      <w:jc w:val="center"/>
    </w:pPr>
    <w:rPr>
      <w:b/>
      <w:szCs w:val="20"/>
    </w:rPr>
  </w:style>
  <w:style w:type="paragraph" w:customStyle="1" w:styleId="afff3">
    <w:name w:val="Текст таблицы"/>
    <w:basedOn w:val="a0"/>
    <w:autoRedefine/>
    <w:uiPriority w:val="99"/>
    <w:qFormat/>
    <w:rsid w:val="002168CA"/>
    <w:pPr>
      <w:autoSpaceDE w:val="0"/>
      <w:autoSpaceDN w:val="0"/>
      <w:adjustRightInd w:val="0"/>
      <w:spacing w:before="120" w:after="120"/>
    </w:pPr>
    <w:rPr>
      <w:iCs/>
      <w:szCs w:val="20"/>
    </w:rPr>
  </w:style>
  <w:style w:type="paragraph" w:customStyle="1" w:styleId="18">
    <w:name w:val="1"/>
    <w:basedOn w:val="a0"/>
    <w:next w:val="af3"/>
    <w:uiPriority w:val="99"/>
    <w:qFormat/>
    <w:rsid w:val="002168CA"/>
    <w:pPr>
      <w:spacing w:before="200" w:after="200"/>
      <w:ind w:left="300"/>
    </w:pPr>
    <w:rPr>
      <w:rFonts w:ascii="Arial" w:hAnsi="Arial" w:cs="Arial"/>
      <w:color w:val="000037"/>
      <w:sz w:val="22"/>
      <w:szCs w:val="22"/>
    </w:rPr>
  </w:style>
  <w:style w:type="paragraph" w:customStyle="1" w:styleId="xl69">
    <w:name w:val="xl69"/>
    <w:basedOn w:val="a0"/>
    <w:uiPriority w:val="99"/>
    <w:qFormat/>
    <w:rsid w:val="002168CA"/>
    <w:pPr>
      <w:pBdr>
        <w:top w:val="single" w:sz="4" w:space="0" w:color="auto"/>
        <w:bottom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70">
    <w:name w:val="xl70"/>
    <w:basedOn w:val="a0"/>
    <w:uiPriority w:val="99"/>
    <w:qFormat/>
    <w:rsid w:val="002168CA"/>
    <w:pPr>
      <w:pBdr>
        <w:top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71">
    <w:name w:val="xl71"/>
    <w:basedOn w:val="a0"/>
    <w:uiPriority w:val="99"/>
    <w:qFormat/>
    <w:rsid w:val="002168CA"/>
    <w:pPr>
      <w:pBdr>
        <w:top w:val="single" w:sz="4" w:space="0" w:color="auto"/>
        <w:bottom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72">
    <w:name w:val="xl72"/>
    <w:basedOn w:val="a0"/>
    <w:uiPriority w:val="99"/>
    <w:qFormat/>
    <w:rsid w:val="002168CA"/>
    <w:pPr>
      <w:pBdr>
        <w:top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txt">
    <w:name w:val="txt"/>
    <w:basedOn w:val="a0"/>
    <w:uiPriority w:val="99"/>
    <w:qFormat/>
    <w:rsid w:val="002168CA"/>
    <w:pPr>
      <w:spacing w:before="100" w:beforeAutospacing="1" w:after="100" w:afterAutospacing="1"/>
    </w:pPr>
  </w:style>
  <w:style w:type="paragraph" w:customStyle="1" w:styleId="head">
    <w:name w:val="head"/>
    <w:basedOn w:val="a0"/>
    <w:uiPriority w:val="99"/>
    <w:qFormat/>
    <w:rsid w:val="002168CA"/>
    <w:pPr>
      <w:spacing w:before="100" w:beforeAutospacing="1" w:after="100" w:afterAutospacing="1"/>
    </w:pPr>
    <w:rPr>
      <w:rFonts w:ascii="Arial" w:hAnsi="Arial" w:cs="Arial"/>
      <w:b/>
      <w:bCs/>
      <w:color w:val="4D628E"/>
    </w:rPr>
  </w:style>
  <w:style w:type="paragraph" w:customStyle="1" w:styleId="lead">
    <w:name w:val="lead"/>
    <w:basedOn w:val="a0"/>
    <w:uiPriority w:val="99"/>
    <w:qFormat/>
    <w:rsid w:val="002168CA"/>
    <w:pPr>
      <w:spacing w:before="100" w:beforeAutospacing="1" w:after="100" w:afterAutospacing="1"/>
    </w:pPr>
    <w:rPr>
      <w:b/>
      <w:bCs/>
    </w:rPr>
  </w:style>
  <w:style w:type="paragraph" w:customStyle="1" w:styleId="Subpoint">
    <w:name w:val="Subpoint"/>
    <w:uiPriority w:val="99"/>
    <w:qFormat/>
    <w:rsid w:val="002168CA"/>
    <w:pPr>
      <w:tabs>
        <w:tab w:val="left" w:pos="1417"/>
        <w:tab w:val="right" w:pos="8787"/>
      </w:tabs>
      <w:autoSpaceDE w:val="0"/>
      <w:autoSpaceDN w:val="0"/>
      <w:adjustRightInd w:val="0"/>
      <w:spacing w:before="45" w:after="45"/>
      <w:ind w:left="1417" w:right="567" w:hanging="397"/>
      <w:jc w:val="both"/>
    </w:pPr>
    <w:rPr>
      <w:rFonts w:ascii="GaramondC" w:eastAsia="Times New Roman" w:hAnsi="GaramondC" w:cs="GaramondC"/>
    </w:rPr>
  </w:style>
  <w:style w:type="paragraph" w:customStyle="1" w:styleId="28">
    <w:name w:val="Основной текст2"/>
    <w:uiPriority w:val="99"/>
    <w:qFormat/>
    <w:rsid w:val="002168CA"/>
    <w:pPr>
      <w:autoSpaceDE w:val="0"/>
      <w:autoSpaceDN w:val="0"/>
      <w:adjustRightInd w:val="0"/>
      <w:spacing w:before="57" w:after="57"/>
      <w:ind w:left="850"/>
      <w:jc w:val="both"/>
    </w:pPr>
    <w:rPr>
      <w:rFonts w:ascii="GaramondC" w:eastAsia="Times New Roman" w:hAnsi="GaramondC" w:cs="GaramondC"/>
      <w:color w:val="000000"/>
    </w:rPr>
  </w:style>
  <w:style w:type="paragraph" w:customStyle="1" w:styleId="Subhead2">
    <w:name w:val="Subhead 2"/>
    <w:next w:val="28"/>
    <w:uiPriority w:val="99"/>
    <w:qFormat/>
    <w:rsid w:val="002168CA"/>
    <w:pPr>
      <w:keepNext/>
      <w:pBdr>
        <w:bottom w:val="single" w:sz="2" w:space="0" w:color="auto"/>
      </w:pBdr>
      <w:tabs>
        <w:tab w:val="right" w:pos="737"/>
        <w:tab w:val="left" w:pos="850"/>
      </w:tabs>
      <w:autoSpaceDE w:val="0"/>
      <w:autoSpaceDN w:val="0"/>
      <w:adjustRightInd w:val="0"/>
      <w:spacing w:before="227" w:after="170"/>
      <w:ind w:left="850" w:hanging="850"/>
    </w:pPr>
    <w:rPr>
      <w:rFonts w:ascii="GaramondC" w:eastAsia="Times New Roman" w:hAnsi="GaramondC" w:cs="GaramondC"/>
      <w:caps/>
      <w:sz w:val="22"/>
      <w:szCs w:val="22"/>
    </w:rPr>
  </w:style>
  <w:style w:type="paragraph" w:customStyle="1" w:styleId="Subhead5">
    <w:name w:val="Subhead 5"/>
    <w:uiPriority w:val="99"/>
    <w:qFormat/>
    <w:rsid w:val="002168CA"/>
    <w:pPr>
      <w:keepNext/>
      <w:tabs>
        <w:tab w:val="center" w:pos="5102"/>
      </w:tabs>
      <w:autoSpaceDE w:val="0"/>
      <w:autoSpaceDN w:val="0"/>
      <w:adjustRightInd w:val="0"/>
      <w:spacing w:before="57" w:after="57"/>
      <w:ind w:left="850"/>
    </w:pPr>
    <w:rPr>
      <w:rFonts w:ascii="GaramondC" w:eastAsia="Times New Roman" w:hAnsi="GaramondC" w:cs="GaramondC"/>
      <w:i/>
      <w:iCs/>
      <w:u w:val="single"/>
    </w:rPr>
  </w:style>
  <w:style w:type="paragraph" w:customStyle="1" w:styleId="Subhead4">
    <w:name w:val="Subhead 4"/>
    <w:uiPriority w:val="99"/>
    <w:qFormat/>
    <w:rsid w:val="002168CA"/>
    <w:pPr>
      <w:keepNext/>
      <w:tabs>
        <w:tab w:val="center" w:pos="5102"/>
      </w:tabs>
      <w:autoSpaceDE w:val="0"/>
      <w:autoSpaceDN w:val="0"/>
      <w:adjustRightInd w:val="0"/>
      <w:spacing w:before="85" w:after="57"/>
      <w:ind w:left="850"/>
      <w:jc w:val="center"/>
    </w:pPr>
    <w:rPr>
      <w:rFonts w:ascii="GaramondC" w:eastAsia="Times New Roman" w:hAnsi="GaramondC" w:cs="GaramondC"/>
      <w:caps/>
    </w:rPr>
  </w:style>
  <w:style w:type="paragraph" w:customStyle="1" w:styleId="Formula">
    <w:name w:val="Formula"/>
    <w:next w:val="a0"/>
    <w:uiPriority w:val="99"/>
    <w:qFormat/>
    <w:rsid w:val="002168CA"/>
    <w:pPr>
      <w:keepNext/>
      <w:autoSpaceDE w:val="0"/>
      <w:autoSpaceDN w:val="0"/>
      <w:adjustRightInd w:val="0"/>
      <w:spacing w:before="57" w:after="57"/>
      <w:ind w:left="850"/>
      <w:jc w:val="center"/>
    </w:pPr>
    <w:rPr>
      <w:rFonts w:ascii="GaramondC" w:eastAsia="Times New Roman" w:hAnsi="GaramondC" w:cs="GaramondC"/>
    </w:rPr>
  </w:style>
  <w:style w:type="paragraph" w:customStyle="1" w:styleId="Formulad2">
    <w:name w:val="Formula_d2"/>
    <w:basedOn w:val="a0"/>
    <w:next w:val="28"/>
    <w:uiPriority w:val="99"/>
    <w:qFormat/>
    <w:rsid w:val="002168CA"/>
    <w:pPr>
      <w:tabs>
        <w:tab w:val="left" w:pos="1417"/>
        <w:tab w:val="left" w:pos="2551"/>
        <w:tab w:val="left" w:pos="2835"/>
      </w:tabs>
      <w:autoSpaceDE w:val="0"/>
      <w:autoSpaceDN w:val="0"/>
      <w:adjustRightInd w:val="0"/>
      <w:spacing w:before="28" w:after="28"/>
      <w:ind w:left="2835" w:right="454" w:hanging="1984"/>
      <w:jc w:val="both"/>
    </w:pPr>
    <w:rPr>
      <w:rFonts w:ascii="GaramondC" w:hAnsi="GaramondC" w:cs="GaramondC"/>
      <w:sz w:val="20"/>
      <w:szCs w:val="20"/>
    </w:rPr>
  </w:style>
  <w:style w:type="paragraph" w:customStyle="1" w:styleId="LetterBody">
    <w:name w:val="Letter_Body"/>
    <w:next w:val="28"/>
    <w:uiPriority w:val="99"/>
    <w:qFormat/>
    <w:rsid w:val="002168CA"/>
    <w:pPr>
      <w:autoSpaceDE w:val="0"/>
      <w:autoSpaceDN w:val="0"/>
      <w:adjustRightInd w:val="0"/>
      <w:spacing w:before="57" w:after="57"/>
      <w:jc w:val="both"/>
    </w:pPr>
    <w:rPr>
      <w:rFonts w:ascii="GaramondC" w:eastAsia="Times New Roman" w:hAnsi="GaramondC" w:cs="GaramondC"/>
      <w:color w:val="000000"/>
    </w:rPr>
  </w:style>
  <w:style w:type="paragraph" w:customStyle="1" w:styleId="Columns2">
    <w:name w:val="Columns_2"/>
    <w:basedOn w:val="28"/>
    <w:uiPriority w:val="99"/>
    <w:qFormat/>
    <w:rsid w:val="002168CA"/>
    <w:pPr>
      <w:tabs>
        <w:tab w:val="left" w:pos="5102"/>
      </w:tabs>
      <w:spacing w:before="28" w:after="0"/>
      <w:ind w:left="5102" w:hanging="4252"/>
    </w:pPr>
    <w:rPr>
      <w:color w:val="auto"/>
    </w:rPr>
  </w:style>
  <w:style w:type="paragraph" w:customStyle="1" w:styleId="xl73">
    <w:name w:val="xl73"/>
    <w:basedOn w:val="a0"/>
    <w:uiPriority w:val="99"/>
    <w:qFormat/>
    <w:rsid w:val="002168C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style>
  <w:style w:type="paragraph" w:customStyle="1" w:styleId="xl74">
    <w:name w:val="xl74"/>
    <w:basedOn w:val="a0"/>
    <w:uiPriority w:val="99"/>
    <w:qFormat/>
    <w:rsid w:val="002168C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75">
    <w:name w:val="xl75"/>
    <w:basedOn w:val="a0"/>
    <w:uiPriority w:val="99"/>
    <w:qFormat/>
    <w:rsid w:val="002168CA"/>
    <w:pPr>
      <w:pBdr>
        <w:top w:val="single" w:sz="4" w:space="0" w:color="auto"/>
        <w:left w:val="single" w:sz="4" w:space="0" w:color="auto"/>
        <w:right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76">
    <w:name w:val="xl76"/>
    <w:basedOn w:val="a0"/>
    <w:uiPriority w:val="99"/>
    <w:qFormat/>
    <w:rsid w:val="002168CA"/>
    <w:pPr>
      <w:pBdr>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77">
    <w:name w:val="xl77"/>
    <w:basedOn w:val="a0"/>
    <w:uiPriority w:val="99"/>
    <w:qFormat/>
    <w:rsid w:val="002168CA"/>
    <w:pPr>
      <w:pBdr>
        <w:top w:val="single" w:sz="4" w:space="0" w:color="auto"/>
        <w:bottom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78">
    <w:name w:val="xl78"/>
    <w:basedOn w:val="a0"/>
    <w:uiPriority w:val="99"/>
    <w:qFormat/>
    <w:rsid w:val="002168CA"/>
    <w:pPr>
      <w:pBdr>
        <w:top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79">
    <w:name w:val="xl79"/>
    <w:basedOn w:val="a0"/>
    <w:uiPriority w:val="99"/>
    <w:qFormat/>
    <w:rsid w:val="002168CA"/>
    <w:pPr>
      <w:pBdr>
        <w:top w:val="single" w:sz="4" w:space="0" w:color="auto"/>
        <w:left w:val="single" w:sz="4" w:space="0" w:color="auto"/>
        <w:bottom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80">
    <w:name w:val="xl80"/>
    <w:basedOn w:val="a0"/>
    <w:uiPriority w:val="99"/>
    <w:qFormat/>
    <w:rsid w:val="002168CA"/>
    <w:pPr>
      <w:pBdr>
        <w:top w:val="single" w:sz="4" w:space="0" w:color="auto"/>
        <w:bottom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81">
    <w:name w:val="xl81"/>
    <w:basedOn w:val="a0"/>
    <w:uiPriority w:val="99"/>
    <w:qFormat/>
    <w:rsid w:val="002168CA"/>
    <w:pPr>
      <w:pBdr>
        <w:top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42">
    <w:name w:val="Обычный (веб)4"/>
    <w:basedOn w:val="a0"/>
    <w:uiPriority w:val="99"/>
    <w:qFormat/>
    <w:rsid w:val="002168CA"/>
    <w:pPr>
      <w:spacing w:before="100" w:beforeAutospacing="1" w:after="100" w:afterAutospacing="1"/>
    </w:pPr>
  </w:style>
  <w:style w:type="paragraph" w:customStyle="1" w:styleId="desc1">
    <w:name w:val="desc1"/>
    <w:basedOn w:val="a0"/>
    <w:uiPriority w:val="99"/>
    <w:qFormat/>
    <w:rsid w:val="002168CA"/>
    <w:pPr>
      <w:spacing w:before="75" w:after="105" w:line="270" w:lineRule="atLeast"/>
    </w:pPr>
  </w:style>
  <w:style w:type="paragraph" w:customStyle="1" w:styleId="kvm2">
    <w:name w:val="kvm2"/>
    <w:basedOn w:val="a0"/>
    <w:uiPriority w:val="99"/>
    <w:qFormat/>
    <w:rsid w:val="002168CA"/>
    <w:pPr>
      <w:spacing w:before="45" w:after="45"/>
      <w:ind w:left="45" w:right="45"/>
    </w:pPr>
    <w:rPr>
      <w:color w:val="666666"/>
      <w:sz w:val="15"/>
      <w:szCs w:val="15"/>
    </w:rPr>
  </w:style>
  <w:style w:type="paragraph" w:customStyle="1" w:styleId="kvmcenter2">
    <w:name w:val="kvm_center2"/>
    <w:basedOn w:val="a0"/>
    <w:uiPriority w:val="99"/>
    <w:qFormat/>
    <w:rsid w:val="002168CA"/>
    <w:pPr>
      <w:spacing w:before="45" w:after="45"/>
      <w:ind w:left="45" w:right="45"/>
    </w:pPr>
    <w:rPr>
      <w:b/>
      <w:bCs/>
      <w:color w:val="591309"/>
      <w:sz w:val="21"/>
      <w:szCs w:val="21"/>
    </w:rPr>
  </w:style>
  <w:style w:type="paragraph" w:customStyle="1" w:styleId="dates1">
    <w:name w:val="dates1"/>
    <w:basedOn w:val="a0"/>
    <w:uiPriority w:val="99"/>
    <w:qFormat/>
    <w:rsid w:val="002168CA"/>
    <w:pPr>
      <w:spacing w:before="75" w:line="225" w:lineRule="atLeast"/>
    </w:pPr>
    <w:rPr>
      <w:color w:val="666666"/>
    </w:rPr>
  </w:style>
  <w:style w:type="paragraph" w:customStyle="1" w:styleId="afff4">
    <w:name w:val="Знак"/>
    <w:basedOn w:val="a0"/>
    <w:uiPriority w:val="99"/>
    <w:qFormat/>
    <w:rsid w:val="002168CA"/>
    <w:rPr>
      <w:rFonts w:ascii="Verdana" w:hAnsi="Verdana" w:cs="Verdana"/>
      <w:sz w:val="20"/>
      <w:szCs w:val="20"/>
      <w:lang w:val="en-US" w:eastAsia="en-US"/>
    </w:rPr>
  </w:style>
  <w:style w:type="paragraph" w:customStyle="1" w:styleId="19">
    <w:name w:val="Знак1"/>
    <w:basedOn w:val="a0"/>
    <w:uiPriority w:val="99"/>
    <w:qFormat/>
    <w:rsid w:val="002168CA"/>
    <w:rPr>
      <w:rFonts w:ascii="Verdana" w:hAnsi="Verdana" w:cs="Verdana"/>
      <w:sz w:val="20"/>
      <w:szCs w:val="20"/>
      <w:lang w:val="en-US" w:eastAsia="en-US"/>
    </w:rPr>
  </w:style>
  <w:style w:type="paragraph" w:customStyle="1" w:styleId="lit1">
    <w:name w:val="lit1"/>
    <w:basedOn w:val="a0"/>
    <w:uiPriority w:val="99"/>
    <w:qFormat/>
    <w:rsid w:val="002168CA"/>
    <w:pPr>
      <w:spacing w:before="225" w:after="225"/>
    </w:pPr>
  </w:style>
  <w:style w:type="paragraph" w:customStyle="1" w:styleId="121">
    <w:name w:val="Знак12"/>
    <w:basedOn w:val="a0"/>
    <w:uiPriority w:val="99"/>
    <w:qFormat/>
    <w:rsid w:val="002168CA"/>
    <w:rPr>
      <w:rFonts w:ascii="Verdana" w:hAnsi="Verdana" w:cs="Verdana"/>
      <w:sz w:val="20"/>
      <w:szCs w:val="20"/>
      <w:lang w:val="en-US" w:eastAsia="en-US"/>
    </w:rPr>
  </w:style>
  <w:style w:type="paragraph" w:customStyle="1" w:styleId="36">
    <w:name w:val="Знак3"/>
    <w:basedOn w:val="a0"/>
    <w:uiPriority w:val="99"/>
    <w:qFormat/>
    <w:rsid w:val="002168CA"/>
    <w:rPr>
      <w:rFonts w:ascii="Verdana" w:hAnsi="Verdana" w:cs="Verdana"/>
      <w:sz w:val="20"/>
      <w:szCs w:val="20"/>
      <w:lang w:val="en-US" w:eastAsia="en-US"/>
    </w:rPr>
  </w:style>
  <w:style w:type="paragraph" w:customStyle="1" w:styleId="211">
    <w:name w:val="Основной текст21"/>
    <w:basedOn w:val="a0"/>
    <w:uiPriority w:val="99"/>
    <w:qFormat/>
    <w:rsid w:val="002168CA"/>
    <w:pPr>
      <w:snapToGrid w:val="0"/>
      <w:spacing w:after="120"/>
    </w:pPr>
    <w:rPr>
      <w:szCs w:val="20"/>
    </w:rPr>
  </w:style>
  <w:style w:type="paragraph" w:customStyle="1" w:styleId="font5">
    <w:name w:val="font5"/>
    <w:basedOn w:val="a0"/>
    <w:uiPriority w:val="99"/>
    <w:qFormat/>
    <w:rsid w:val="002168CA"/>
    <w:pPr>
      <w:spacing w:before="100" w:beforeAutospacing="1" w:after="100" w:afterAutospacing="1"/>
    </w:pPr>
    <w:rPr>
      <w:sz w:val="18"/>
      <w:szCs w:val="18"/>
    </w:rPr>
  </w:style>
  <w:style w:type="paragraph" w:customStyle="1" w:styleId="font6">
    <w:name w:val="font6"/>
    <w:basedOn w:val="a0"/>
    <w:uiPriority w:val="99"/>
    <w:qFormat/>
    <w:rsid w:val="002168CA"/>
    <w:pPr>
      <w:spacing w:before="100" w:beforeAutospacing="1" w:after="100" w:afterAutospacing="1"/>
    </w:pPr>
    <w:rPr>
      <w:rFonts w:ascii="Tahoma" w:hAnsi="Tahoma" w:cs="Tahoma"/>
      <w:color w:val="000000"/>
      <w:sz w:val="16"/>
      <w:szCs w:val="16"/>
    </w:rPr>
  </w:style>
  <w:style w:type="paragraph" w:customStyle="1" w:styleId="font7">
    <w:name w:val="font7"/>
    <w:basedOn w:val="a0"/>
    <w:uiPriority w:val="99"/>
    <w:qFormat/>
    <w:rsid w:val="002168CA"/>
    <w:pPr>
      <w:spacing w:before="100" w:beforeAutospacing="1" w:after="100" w:afterAutospacing="1"/>
    </w:pPr>
    <w:rPr>
      <w:rFonts w:ascii="Tahoma" w:hAnsi="Tahoma" w:cs="Tahoma"/>
      <w:b/>
      <w:bCs/>
      <w:color w:val="000000"/>
      <w:sz w:val="16"/>
      <w:szCs w:val="16"/>
    </w:rPr>
  </w:style>
  <w:style w:type="paragraph" w:customStyle="1" w:styleId="font8">
    <w:name w:val="font8"/>
    <w:basedOn w:val="a0"/>
    <w:uiPriority w:val="99"/>
    <w:qFormat/>
    <w:rsid w:val="002168CA"/>
    <w:pPr>
      <w:spacing w:before="100" w:beforeAutospacing="1" w:after="100" w:afterAutospacing="1"/>
    </w:pPr>
  </w:style>
  <w:style w:type="paragraph" w:customStyle="1" w:styleId="font9">
    <w:name w:val="font9"/>
    <w:basedOn w:val="a0"/>
    <w:uiPriority w:val="99"/>
    <w:qFormat/>
    <w:rsid w:val="002168CA"/>
    <w:pPr>
      <w:spacing w:before="100" w:beforeAutospacing="1" w:after="100" w:afterAutospacing="1"/>
    </w:pPr>
    <w:rPr>
      <w:u w:val="single"/>
    </w:rPr>
  </w:style>
  <w:style w:type="paragraph" w:customStyle="1" w:styleId="font10">
    <w:name w:val="font10"/>
    <w:basedOn w:val="a0"/>
    <w:uiPriority w:val="99"/>
    <w:qFormat/>
    <w:rsid w:val="002168CA"/>
    <w:pPr>
      <w:spacing w:before="100" w:beforeAutospacing="1" w:after="100" w:afterAutospacing="1"/>
    </w:pPr>
    <w:rPr>
      <w:b/>
      <w:bCs/>
    </w:rPr>
  </w:style>
  <w:style w:type="paragraph" w:customStyle="1" w:styleId="font11">
    <w:name w:val="font11"/>
    <w:basedOn w:val="a0"/>
    <w:uiPriority w:val="99"/>
    <w:qFormat/>
    <w:rsid w:val="002168CA"/>
    <w:pPr>
      <w:spacing w:before="100" w:beforeAutospacing="1" w:after="100" w:afterAutospacing="1"/>
    </w:pPr>
    <w:rPr>
      <w:sz w:val="14"/>
      <w:szCs w:val="14"/>
    </w:rPr>
  </w:style>
  <w:style w:type="paragraph" w:customStyle="1" w:styleId="font12">
    <w:name w:val="font12"/>
    <w:basedOn w:val="a0"/>
    <w:uiPriority w:val="99"/>
    <w:qFormat/>
    <w:rsid w:val="002168CA"/>
    <w:pPr>
      <w:spacing w:before="100" w:beforeAutospacing="1" w:after="100" w:afterAutospacing="1"/>
    </w:pPr>
  </w:style>
  <w:style w:type="paragraph" w:customStyle="1" w:styleId="xl82">
    <w:name w:val="xl82"/>
    <w:basedOn w:val="a0"/>
    <w:uiPriority w:val="99"/>
    <w:qFormat/>
    <w:rsid w:val="002168CA"/>
    <w:pPr>
      <w:shd w:val="clear" w:color="auto" w:fill="FFFFFF"/>
      <w:spacing w:before="100" w:beforeAutospacing="1" w:after="100" w:afterAutospacing="1"/>
    </w:pPr>
    <w:rPr>
      <w:color w:val="003366"/>
      <w:sz w:val="18"/>
      <w:szCs w:val="18"/>
    </w:rPr>
  </w:style>
  <w:style w:type="paragraph" w:customStyle="1" w:styleId="xl83">
    <w:name w:val="xl83"/>
    <w:basedOn w:val="a0"/>
    <w:uiPriority w:val="99"/>
    <w:qFormat/>
    <w:rsid w:val="002168CA"/>
    <w:pPr>
      <w:shd w:val="clear" w:color="auto" w:fill="FFFFFF"/>
      <w:spacing w:before="100" w:beforeAutospacing="1" w:after="100" w:afterAutospacing="1"/>
      <w:jc w:val="right"/>
    </w:pPr>
    <w:rPr>
      <w:color w:val="003366"/>
      <w:sz w:val="18"/>
      <w:szCs w:val="18"/>
    </w:rPr>
  </w:style>
  <w:style w:type="paragraph" w:customStyle="1" w:styleId="xl84">
    <w:name w:val="xl84"/>
    <w:basedOn w:val="a0"/>
    <w:uiPriority w:val="99"/>
    <w:qFormat/>
    <w:rsid w:val="002168CA"/>
    <w:pPr>
      <w:spacing w:before="100" w:beforeAutospacing="1" w:after="100" w:afterAutospacing="1"/>
    </w:pPr>
    <w:rPr>
      <w:sz w:val="18"/>
      <w:szCs w:val="18"/>
    </w:rPr>
  </w:style>
  <w:style w:type="paragraph" w:customStyle="1" w:styleId="xl85">
    <w:name w:val="xl85"/>
    <w:basedOn w:val="a0"/>
    <w:uiPriority w:val="99"/>
    <w:qFormat/>
    <w:rsid w:val="002168CA"/>
    <w:pPr>
      <w:shd w:val="clear" w:color="auto" w:fill="FFFFFF"/>
      <w:spacing w:before="100" w:beforeAutospacing="1" w:after="100" w:afterAutospacing="1"/>
    </w:pPr>
    <w:rPr>
      <w:color w:val="003366"/>
      <w:sz w:val="18"/>
      <w:szCs w:val="18"/>
    </w:rPr>
  </w:style>
  <w:style w:type="paragraph" w:customStyle="1" w:styleId="xl86">
    <w:name w:val="xl86"/>
    <w:basedOn w:val="a0"/>
    <w:uiPriority w:val="99"/>
    <w:qFormat/>
    <w:rsid w:val="002168C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87">
    <w:name w:val="xl87"/>
    <w:basedOn w:val="a0"/>
    <w:uiPriority w:val="99"/>
    <w:qFormat/>
    <w:rsid w:val="002168CA"/>
    <w:pPr>
      <w:spacing w:before="100" w:beforeAutospacing="1" w:after="100" w:afterAutospacing="1"/>
    </w:pPr>
  </w:style>
  <w:style w:type="paragraph" w:customStyle="1" w:styleId="xl88">
    <w:name w:val="xl88"/>
    <w:basedOn w:val="a0"/>
    <w:uiPriority w:val="99"/>
    <w:qFormat/>
    <w:rsid w:val="002168CA"/>
    <w:pPr>
      <w:spacing w:before="100" w:beforeAutospacing="1" w:after="100" w:afterAutospacing="1"/>
    </w:pPr>
    <w:rPr>
      <w:color w:val="003366"/>
    </w:rPr>
  </w:style>
  <w:style w:type="paragraph" w:customStyle="1" w:styleId="xl89">
    <w:name w:val="xl89"/>
    <w:basedOn w:val="a0"/>
    <w:uiPriority w:val="99"/>
    <w:qFormat/>
    <w:rsid w:val="002168CA"/>
    <w:pPr>
      <w:shd w:val="clear" w:color="auto" w:fill="FFFFFF"/>
      <w:spacing w:before="100" w:beforeAutospacing="1" w:after="100" w:afterAutospacing="1"/>
    </w:pPr>
    <w:rPr>
      <w:color w:val="003366"/>
    </w:rPr>
  </w:style>
  <w:style w:type="paragraph" w:customStyle="1" w:styleId="xl90">
    <w:name w:val="xl90"/>
    <w:basedOn w:val="a0"/>
    <w:uiPriority w:val="99"/>
    <w:qFormat/>
    <w:rsid w:val="002168CA"/>
    <w:pPr>
      <w:spacing w:before="100" w:beforeAutospacing="1" w:after="100" w:afterAutospacing="1"/>
      <w:jc w:val="both"/>
    </w:pPr>
  </w:style>
  <w:style w:type="paragraph" w:customStyle="1" w:styleId="xl91">
    <w:name w:val="xl91"/>
    <w:basedOn w:val="a0"/>
    <w:uiPriority w:val="99"/>
    <w:qFormat/>
    <w:rsid w:val="002168CA"/>
    <w:pPr>
      <w:spacing w:before="100" w:beforeAutospacing="1" w:after="100" w:afterAutospacing="1"/>
    </w:pPr>
  </w:style>
  <w:style w:type="paragraph" w:customStyle="1" w:styleId="xl92">
    <w:name w:val="xl92"/>
    <w:basedOn w:val="a0"/>
    <w:uiPriority w:val="99"/>
    <w:qFormat/>
    <w:rsid w:val="002168CA"/>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color w:val="003366"/>
      <w:sz w:val="16"/>
      <w:szCs w:val="16"/>
    </w:rPr>
  </w:style>
  <w:style w:type="paragraph" w:customStyle="1" w:styleId="xl93">
    <w:name w:val="xl93"/>
    <w:basedOn w:val="a0"/>
    <w:uiPriority w:val="99"/>
    <w:qFormat/>
    <w:rsid w:val="002168C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003366"/>
      <w:sz w:val="16"/>
      <w:szCs w:val="16"/>
    </w:rPr>
  </w:style>
  <w:style w:type="paragraph" w:customStyle="1" w:styleId="xl94">
    <w:name w:val="xl94"/>
    <w:basedOn w:val="a0"/>
    <w:uiPriority w:val="99"/>
    <w:qFormat/>
    <w:rsid w:val="002168C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003366"/>
      <w:sz w:val="16"/>
      <w:szCs w:val="16"/>
    </w:rPr>
  </w:style>
  <w:style w:type="paragraph" w:customStyle="1" w:styleId="xl95">
    <w:name w:val="xl95"/>
    <w:basedOn w:val="a0"/>
    <w:uiPriority w:val="99"/>
    <w:qFormat/>
    <w:rsid w:val="002168C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003366"/>
      <w:sz w:val="16"/>
      <w:szCs w:val="16"/>
    </w:rPr>
  </w:style>
  <w:style w:type="paragraph" w:customStyle="1" w:styleId="xl96">
    <w:name w:val="xl96"/>
    <w:basedOn w:val="a0"/>
    <w:uiPriority w:val="99"/>
    <w:qFormat/>
    <w:rsid w:val="002168C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7"/>
      <w:szCs w:val="17"/>
    </w:rPr>
  </w:style>
  <w:style w:type="paragraph" w:customStyle="1" w:styleId="xl97">
    <w:name w:val="xl97"/>
    <w:basedOn w:val="a0"/>
    <w:uiPriority w:val="99"/>
    <w:qFormat/>
    <w:rsid w:val="002168CA"/>
    <w:pPr>
      <w:spacing w:before="100" w:beforeAutospacing="1" w:after="100" w:afterAutospacing="1"/>
    </w:pPr>
  </w:style>
  <w:style w:type="paragraph" w:customStyle="1" w:styleId="xl98">
    <w:name w:val="xl98"/>
    <w:basedOn w:val="a0"/>
    <w:uiPriority w:val="99"/>
    <w:qFormat/>
    <w:rsid w:val="002168CA"/>
    <w:pPr>
      <w:spacing w:before="100" w:beforeAutospacing="1" w:after="100" w:afterAutospacing="1"/>
    </w:pPr>
  </w:style>
  <w:style w:type="paragraph" w:customStyle="1" w:styleId="xl99">
    <w:name w:val="xl99"/>
    <w:basedOn w:val="a0"/>
    <w:uiPriority w:val="99"/>
    <w:qFormat/>
    <w:rsid w:val="002168CA"/>
    <w:pPr>
      <w:pBdr>
        <w:bottom w:val="single" w:sz="8" w:space="0" w:color="auto"/>
        <w:right w:val="single" w:sz="8" w:space="0" w:color="auto"/>
      </w:pBdr>
      <w:shd w:val="clear" w:color="auto" w:fill="FFFFFF"/>
      <w:spacing w:before="100" w:beforeAutospacing="1" w:after="100" w:afterAutospacing="1"/>
      <w:jc w:val="center"/>
    </w:pPr>
    <w:rPr>
      <w:sz w:val="18"/>
      <w:szCs w:val="18"/>
    </w:rPr>
  </w:style>
  <w:style w:type="paragraph" w:customStyle="1" w:styleId="xl100">
    <w:name w:val="xl100"/>
    <w:basedOn w:val="a0"/>
    <w:uiPriority w:val="99"/>
    <w:qFormat/>
    <w:rsid w:val="002168CA"/>
    <w:pPr>
      <w:spacing w:before="100" w:beforeAutospacing="1" w:after="100" w:afterAutospacing="1"/>
    </w:pPr>
    <w:rPr>
      <w:rFonts w:ascii="Calibri" w:hAnsi="Calibri"/>
      <w:sz w:val="22"/>
      <w:szCs w:val="22"/>
    </w:rPr>
  </w:style>
  <w:style w:type="paragraph" w:customStyle="1" w:styleId="xl101">
    <w:name w:val="xl101"/>
    <w:basedOn w:val="a0"/>
    <w:uiPriority w:val="99"/>
    <w:qFormat/>
    <w:rsid w:val="002168CA"/>
    <w:pPr>
      <w:shd w:val="clear" w:color="auto" w:fill="FFFFFF"/>
      <w:spacing w:before="100" w:beforeAutospacing="1" w:after="100" w:afterAutospacing="1"/>
    </w:pPr>
    <w:rPr>
      <w:sz w:val="18"/>
      <w:szCs w:val="18"/>
    </w:rPr>
  </w:style>
  <w:style w:type="paragraph" w:customStyle="1" w:styleId="xl102">
    <w:name w:val="xl102"/>
    <w:basedOn w:val="a0"/>
    <w:uiPriority w:val="99"/>
    <w:qFormat/>
    <w:rsid w:val="002168CA"/>
    <w:pPr>
      <w:pBdr>
        <w:bottom w:val="single" w:sz="8" w:space="0" w:color="auto"/>
      </w:pBdr>
      <w:shd w:val="clear" w:color="auto" w:fill="FFFFFF"/>
      <w:spacing w:before="100" w:beforeAutospacing="1" w:after="100" w:afterAutospacing="1"/>
    </w:pPr>
    <w:rPr>
      <w:sz w:val="18"/>
      <w:szCs w:val="18"/>
    </w:rPr>
  </w:style>
  <w:style w:type="paragraph" w:customStyle="1" w:styleId="xl103">
    <w:name w:val="xl103"/>
    <w:basedOn w:val="a0"/>
    <w:uiPriority w:val="99"/>
    <w:qFormat/>
    <w:rsid w:val="002168CA"/>
    <w:pPr>
      <w:pBdr>
        <w:top w:val="single" w:sz="8" w:space="0" w:color="auto"/>
        <w:bottom w:val="single" w:sz="8" w:space="0" w:color="auto"/>
        <w:right w:val="single" w:sz="8" w:space="0" w:color="auto"/>
      </w:pBdr>
      <w:shd w:val="clear" w:color="auto" w:fill="FFFFFF"/>
      <w:spacing w:before="100" w:beforeAutospacing="1" w:after="100" w:afterAutospacing="1"/>
      <w:jc w:val="center"/>
    </w:pPr>
    <w:rPr>
      <w:sz w:val="18"/>
      <w:szCs w:val="18"/>
    </w:rPr>
  </w:style>
  <w:style w:type="paragraph" w:customStyle="1" w:styleId="xl104">
    <w:name w:val="xl104"/>
    <w:basedOn w:val="a0"/>
    <w:uiPriority w:val="99"/>
    <w:qFormat/>
    <w:rsid w:val="002168CA"/>
    <w:pPr>
      <w:pBdr>
        <w:bottom w:val="single" w:sz="8" w:space="0" w:color="auto"/>
        <w:right w:val="single" w:sz="8" w:space="0" w:color="auto"/>
      </w:pBdr>
      <w:shd w:val="clear" w:color="auto" w:fill="FFFFFF"/>
      <w:spacing w:before="100" w:beforeAutospacing="1" w:after="100" w:afterAutospacing="1"/>
      <w:jc w:val="center"/>
    </w:pPr>
    <w:rPr>
      <w:sz w:val="18"/>
      <w:szCs w:val="18"/>
    </w:rPr>
  </w:style>
  <w:style w:type="paragraph" w:customStyle="1" w:styleId="xl105">
    <w:name w:val="xl105"/>
    <w:basedOn w:val="a0"/>
    <w:uiPriority w:val="99"/>
    <w:qFormat/>
    <w:rsid w:val="002168CA"/>
    <w:pPr>
      <w:pBdr>
        <w:bottom w:val="single" w:sz="8" w:space="0" w:color="auto"/>
        <w:right w:val="single" w:sz="8" w:space="0" w:color="auto"/>
      </w:pBdr>
      <w:spacing w:before="100" w:beforeAutospacing="1" w:after="100" w:afterAutospacing="1"/>
      <w:jc w:val="center"/>
    </w:pPr>
    <w:rPr>
      <w:sz w:val="18"/>
      <w:szCs w:val="18"/>
    </w:rPr>
  </w:style>
  <w:style w:type="paragraph" w:customStyle="1" w:styleId="xl106">
    <w:name w:val="xl106"/>
    <w:basedOn w:val="a0"/>
    <w:uiPriority w:val="99"/>
    <w:qFormat/>
    <w:rsid w:val="002168CA"/>
    <w:pPr>
      <w:pBdr>
        <w:right w:val="single" w:sz="8" w:space="0" w:color="auto"/>
      </w:pBdr>
      <w:shd w:val="clear" w:color="auto" w:fill="FFFFFF"/>
      <w:spacing w:before="100" w:beforeAutospacing="1" w:after="100" w:afterAutospacing="1"/>
      <w:jc w:val="center"/>
    </w:pPr>
    <w:rPr>
      <w:b/>
      <w:bCs/>
      <w:sz w:val="18"/>
      <w:szCs w:val="18"/>
    </w:rPr>
  </w:style>
  <w:style w:type="paragraph" w:customStyle="1" w:styleId="xl107">
    <w:name w:val="xl107"/>
    <w:basedOn w:val="a0"/>
    <w:uiPriority w:val="99"/>
    <w:qFormat/>
    <w:rsid w:val="002168CA"/>
    <w:pPr>
      <w:pBdr>
        <w:left w:val="single" w:sz="8" w:space="0" w:color="auto"/>
        <w:bottom w:val="single" w:sz="8" w:space="0" w:color="auto"/>
        <w:right w:val="single" w:sz="8" w:space="0" w:color="auto"/>
      </w:pBdr>
      <w:spacing w:before="100" w:beforeAutospacing="1" w:after="100" w:afterAutospacing="1"/>
    </w:pPr>
    <w:rPr>
      <w:sz w:val="16"/>
      <w:szCs w:val="16"/>
    </w:rPr>
  </w:style>
  <w:style w:type="paragraph" w:customStyle="1" w:styleId="xl108">
    <w:name w:val="xl108"/>
    <w:basedOn w:val="a0"/>
    <w:uiPriority w:val="99"/>
    <w:qFormat/>
    <w:rsid w:val="002168CA"/>
    <w:pPr>
      <w:pBdr>
        <w:bottom w:val="single" w:sz="8" w:space="0" w:color="auto"/>
        <w:right w:val="single" w:sz="8" w:space="0" w:color="auto"/>
      </w:pBdr>
      <w:shd w:val="clear" w:color="auto" w:fill="FFFFFF"/>
      <w:spacing w:before="100" w:beforeAutospacing="1" w:after="100" w:afterAutospacing="1"/>
      <w:jc w:val="center"/>
    </w:pPr>
    <w:rPr>
      <w:sz w:val="16"/>
      <w:szCs w:val="16"/>
    </w:rPr>
  </w:style>
  <w:style w:type="paragraph" w:customStyle="1" w:styleId="xl109">
    <w:name w:val="xl109"/>
    <w:basedOn w:val="a0"/>
    <w:uiPriority w:val="99"/>
    <w:qFormat/>
    <w:rsid w:val="002168CA"/>
    <w:pPr>
      <w:pBdr>
        <w:bottom w:val="single" w:sz="8" w:space="0" w:color="auto"/>
        <w:right w:val="single" w:sz="8" w:space="0" w:color="auto"/>
      </w:pBdr>
      <w:spacing w:before="100" w:beforeAutospacing="1" w:after="100" w:afterAutospacing="1"/>
      <w:jc w:val="center"/>
    </w:pPr>
    <w:rPr>
      <w:sz w:val="16"/>
      <w:szCs w:val="16"/>
    </w:rPr>
  </w:style>
  <w:style w:type="paragraph" w:customStyle="1" w:styleId="xl110">
    <w:name w:val="xl110"/>
    <w:basedOn w:val="a0"/>
    <w:uiPriority w:val="99"/>
    <w:qFormat/>
    <w:rsid w:val="002168CA"/>
    <w:pPr>
      <w:spacing w:before="100" w:beforeAutospacing="1" w:after="100" w:afterAutospacing="1"/>
    </w:pPr>
    <w:rPr>
      <w:rFonts w:ascii="Calibri" w:hAnsi="Calibri"/>
      <w:sz w:val="16"/>
      <w:szCs w:val="16"/>
    </w:rPr>
  </w:style>
  <w:style w:type="paragraph" w:customStyle="1" w:styleId="xl111">
    <w:name w:val="xl111"/>
    <w:basedOn w:val="a0"/>
    <w:uiPriority w:val="99"/>
    <w:qFormat/>
    <w:rsid w:val="002168CA"/>
    <w:pPr>
      <w:spacing w:before="100" w:beforeAutospacing="1" w:after="100" w:afterAutospacing="1"/>
    </w:pPr>
    <w:rPr>
      <w:rFonts w:ascii="Calibri" w:hAnsi="Calibri"/>
      <w:sz w:val="18"/>
      <w:szCs w:val="18"/>
    </w:rPr>
  </w:style>
  <w:style w:type="paragraph" w:customStyle="1" w:styleId="xl112">
    <w:name w:val="xl112"/>
    <w:basedOn w:val="a0"/>
    <w:uiPriority w:val="99"/>
    <w:qFormat/>
    <w:rsid w:val="002168CA"/>
    <w:pPr>
      <w:pBdr>
        <w:top w:val="single" w:sz="8" w:space="0" w:color="auto"/>
        <w:left w:val="single" w:sz="8" w:space="0" w:color="auto"/>
        <w:bottom w:val="single" w:sz="8" w:space="0" w:color="auto"/>
        <w:right w:val="single" w:sz="8" w:space="0" w:color="auto"/>
      </w:pBdr>
      <w:spacing w:before="100" w:beforeAutospacing="1" w:after="100" w:afterAutospacing="1"/>
    </w:pPr>
    <w:rPr>
      <w:sz w:val="16"/>
      <w:szCs w:val="16"/>
    </w:rPr>
  </w:style>
  <w:style w:type="paragraph" w:customStyle="1" w:styleId="xl113">
    <w:name w:val="xl113"/>
    <w:basedOn w:val="a0"/>
    <w:uiPriority w:val="99"/>
    <w:qFormat/>
    <w:rsid w:val="002168CA"/>
    <w:pPr>
      <w:pBdr>
        <w:bottom w:val="single" w:sz="8" w:space="0" w:color="auto"/>
        <w:right w:val="single" w:sz="8" w:space="0" w:color="auto"/>
      </w:pBdr>
      <w:shd w:val="clear" w:color="auto" w:fill="FFFFFF"/>
      <w:spacing w:before="100" w:beforeAutospacing="1" w:after="100" w:afterAutospacing="1"/>
    </w:pPr>
    <w:rPr>
      <w:sz w:val="16"/>
      <w:szCs w:val="16"/>
    </w:rPr>
  </w:style>
  <w:style w:type="paragraph" w:customStyle="1" w:styleId="xl114">
    <w:name w:val="xl114"/>
    <w:basedOn w:val="a0"/>
    <w:uiPriority w:val="99"/>
    <w:qFormat/>
    <w:rsid w:val="002168CA"/>
    <w:pPr>
      <w:spacing w:before="100" w:beforeAutospacing="1" w:after="100" w:afterAutospacing="1"/>
    </w:pPr>
    <w:rPr>
      <w:sz w:val="16"/>
      <w:szCs w:val="16"/>
    </w:rPr>
  </w:style>
  <w:style w:type="paragraph" w:customStyle="1" w:styleId="xl115">
    <w:name w:val="xl115"/>
    <w:basedOn w:val="a0"/>
    <w:uiPriority w:val="99"/>
    <w:qFormat/>
    <w:rsid w:val="002168CA"/>
    <w:pPr>
      <w:pBdr>
        <w:left w:val="single" w:sz="8" w:space="0" w:color="auto"/>
        <w:right w:val="single" w:sz="8" w:space="0" w:color="auto"/>
      </w:pBdr>
      <w:spacing w:before="100" w:beforeAutospacing="1" w:after="100" w:afterAutospacing="1"/>
    </w:pPr>
    <w:rPr>
      <w:b/>
      <w:bCs/>
      <w:sz w:val="16"/>
      <w:szCs w:val="16"/>
    </w:rPr>
  </w:style>
  <w:style w:type="paragraph" w:customStyle="1" w:styleId="xl116">
    <w:name w:val="xl116"/>
    <w:basedOn w:val="a0"/>
    <w:uiPriority w:val="99"/>
    <w:qFormat/>
    <w:rsid w:val="002168CA"/>
    <w:pPr>
      <w:pBdr>
        <w:bottom w:val="single" w:sz="8" w:space="0" w:color="auto"/>
        <w:right w:val="single" w:sz="8" w:space="0" w:color="auto"/>
      </w:pBdr>
      <w:shd w:val="clear" w:color="auto" w:fill="FFFFFF"/>
      <w:spacing w:before="100" w:beforeAutospacing="1" w:after="100" w:afterAutospacing="1"/>
    </w:pPr>
    <w:rPr>
      <w:b/>
      <w:bCs/>
      <w:sz w:val="16"/>
      <w:szCs w:val="16"/>
    </w:rPr>
  </w:style>
  <w:style w:type="paragraph" w:customStyle="1" w:styleId="xl117">
    <w:name w:val="xl117"/>
    <w:basedOn w:val="a0"/>
    <w:uiPriority w:val="99"/>
    <w:qFormat/>
    <w:rsid w:val="002168CA"/>
    <w:pPr>
      <w:pBdr>
        <w:left w:val="single" w:sz="8" w:space="0" w:color="auto"/>
        <w:bottom w:val="single" w:sz="8" w:space="0" w:color="auto"/>
        <w:right w:val="single" w:sz="8" w:space="0" w:color="auto"/>
      </w:pBdr>
      <w:spacing w:before="100" w:beforeAutospacing="1" w:after="100" w:afterAutospacing="1"/>
    </w:pPr>
    <w:rPr>
      <w:b/>
      <w:bCs/>
      <w:sz w:val="16"/>
      <w:szCs w:val="16"/>
    </w:rPr>
  </w:style>
  <w:style w:type="paragraph" w:customStyle="1" w:styleId="xl118">
    <w:name w:val="xl118"/>
    <w:basedOn w:val="a0"/>
    <w:uiPriority w:val="99"/>
    <w:qFormat/>
    <w:rsid w:val="002168CA"/>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16"/>
      <w:szCs w:val="16"/>
    </w:rPr>
  </w:style>
  <w:style w:type="paragraph" w:customStyle="1" w:styleId="xl119">
    <w:name w:val="xl119"/>
    <w:basedOn w:val="a0"/>
    <w:uiPriority w:val="99"/>
    <w:qFormat/>
    <w:rsid w:val="002168CA"/>
    <w:pPr>
      <w:pBdr>
        <w:bottom w:val="single" w:sz="8" w:space="0" w:color="auto"/>
        <w:right w:val="single" w:sz="8" w:space="0" w:color="auto"/>
      </w:pBdr>
      <w:shd w:val="clear" w:color="auto" w:fill="FFFFFF"/>
      <w:spacing w:before="100" w:beforeAutospacing="1" w:after="100" w:afterAutospacing="1"/>
      <w:jc w:val="center"/>
    </w:pPr>
    <w:rPr>
      <w:sz w:val="16"/>
      <w:szCs w:val="16"/>
    </w:rPr>
  </w:style>
  <w:style w:type="paragraph" w:customStyle="1" w:styleId="xl120">
    <w:name w:val="xl120"/>
    <w:basedOn w:val="a0"/>
    <w:uiPriority w:val="99"/>
    <w:qFormat/>
    <w:rsid w:val="002168CA"/>
    <w:pPr>
      <w:pBdr>
        <w:bottom w:val="single" w:sz="8" w:space="0" w:color="auto"/>
        <w:right w:val="single" w:sz="8" w:space="0" w:color="auto"/>
      </w:pBdr>
      <w:spacing w:before="100" w:beforeAutospacing="1" w:after="100" w:afterAutospacing="1"/>
      <w:jc w:val="center"/>
    </w:pPr>
    <w:rPr>
      <w:sz w:val="16"/>
      <w:szCs w:val="16"/>
    </w:rPr>
  </w:style>
  <w:style w:type="paragraph" w:customStyle="1" w:styleId="xl121">
    <w:name w:val="xl121"/>
    <w:basedOn w:val="a0"/>
    <w:uiPriority w:val="99"/>
    <w:qFormat/>
    <w:rsid w:val="002168CA"/>
    <w:pPr>
      <w:pBdr>
        <w:bottom w:val="single" w:sz="8" w:space="0" w:color="auto"/>
        <w:right w:val="single" w:sz="8" w:space="0" w:color="auto"/>
      </w:pBdr>
      <w:spacing w:before="100" w:beforeAutospacing="1" w:after="100" w:afterAutospacing="1"/>
      <w:jc w:val="center"/>
    </w:pPr>
    <w:rPr>
      <w:sz w:val="16"/>
      <w:szCs w:val="16"/>
    </w:rPr>
  </w:style>
  <w:style w:type="paragraph" w:customStyle="1" w:styleId="xl122">
    <w:name w:val="xl122"/>
    <w:basedOn w:val="a0"/>
    <w:uiPriority w:val="99"/>
    <w:qFormat/>
    <w:rsid w:val="002168C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123">
    <w:name w:val="xl123"/>
    <w:basedOn w:val="a0"/>
    <w:uiPriority w:val="99"/>
    <w:qFormat/>
    <w:rsid w:val="002168CA"/>
    <w:pPr>
      <w:spacing w:before="100" w:beforeAutospacing="1" w:after="100" w:afterAutospacing="1"/>
      <w:jc w:val="center"/>
    </w:pPr>
    <w:rPr>
      <w:sz w:val="17"/>
      <w:szCs w:val="17"/>
    </w:rPr>
  </w:style>
  <w:style w:type="paragraph" w:customStyle="1" w:styleId="xl124">
    <w:name w:val="xl124"/>
    <w:basedOn w:val="a0"/>
    <w:uiPriority w:val="99"/>
    <w:qFormat/>
    <w:rsid w:val="002168CA"/>
    <w:pPr>
      <w:spacing w:before="100" w:beforeAutospacing="1" w:after="100" w:afterAutospacing="1"/>
    </w:pPr>
    <w:rPr>
      <w:sz w:val="17"/>
      <w:szCs w:val="17"/>
    </w:rPr>
  </w:style>
  <w:style w:type="paragraph" w:customStyle="1" w:styleId="xl125">
    <w:name w:val="xl125"/>
    <w:basedOn w:val="a0"/>
    <w:uiPriority w:val="99"/>
    <w:qFormat/>
    <w:rsid w:val="002168C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7"/>
      <w:szCs w:val="17"/>
    </w:rPr>
  </w:style>
  <w:style w:type="paragraph" w:customStyle="1" w:styleId="xl126">
    <w:name w:val="xl126"/>
    <w:basedOn w:val="a0"/>
    <w:uiPriority w:val="99"/>
    <w:qFormat/>
    <w:rsid w:val="002168CA"/>
    <w:pPr>
      <w:spacing w:before="100" w:beforeAutospacing="1" w:after="100" w:afterAutospacing="1"/>
      <w:jc w:val="center"/>
    </w:pPr>
    <w:rPr>
      <w:b/>
      <w:bCs/>
      <w:sz w:val="18"/>
      <w:szCs w:val="18"/>
    </w:rPr>
  </w:style>
  <w:style w:type="paragraph" w:customStyle="1" w:styleId="xl127">
    <w:name w:val="xl127"/>
    <w:basedOn w:val="a0"/>
    <w:uiPriority w:val="99"/>
    <w:qFormat/>
    <w:rsid w:val="002168CA"/>
    <w:pPr>
      <w:pBdr>
        <w:top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128">
    <w:name w:val="xl128"/>
    <w:basedOn w:val="a0"/>
    <w:uiPriority w:val="99"/>
    <w:qFormat/>
    <w:rsid w:val="002168CA"/>
    <w:pPr>
      <w:pBdr>
        <w:top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129">
    <w:name w:val="xl129"/>
    <w:basedOn w:val="a0"/>
    <w:uiPriority w:val="99"/>
    <w:qFormat/>
    <w:rsid w:val="002168CA"/>
    <w:pPr>
      <w:pBdr>
        <w:top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130">
    <w:name w:val="xl130"/>
    <w:basedOn w:val="a0"/>
    <w:uiPriority w:val="99"/>
    <w:qFormat/>
    <w:rsid w:val="002168CA"/>
    <w:pPr>
      <w:pBdr>
        <w:top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131">
    <w:name w:val="xl131"/>
    <w:basedOn w:val="a0"/>
    <w:uiPriority w:val="99"/>
    <w:qFormat/>
    <w:rsid w:val="002168CA"/>
    <w:pPr>
      <w:pBdr>
        <w:top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132">
    <w:name w:val="xl132"/>
    <w:basedOn w:val="a0"/>
    <w:uiPriority w:val="99"/>
    <w:qFormat/>
    <w:rsid w:val="002168C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133">
    <w:name w:val="xl133"/>
    <w:basedOn w:val="a0"/>
    <w:uiPriority w:val="99"/>
    <w:qFormat/>
    <w:rsid w:val="002168C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134">
    <w:name w:val="xl134"/>
    <w:basedOn w:val="a0"/>
    <w:uiPriority w:val="99"/>
    <w:qFormat/>
    <w:rsid w:val="002168CA"/>
    <w:pPr>
      <w:shd w:val="clear" w:color="auto" w:fill="FFFFFF"/>
      <w:spacing w:before="100" w:beforeAutospacing="1" w:after="100" w:afterAutospacing="1"/>
    </w:pPr>
    <w:rPr>
      <w:color w:val="FFFFFF"/>
      <w:sz w:val="16"/>
      <w:szCs w:val="16"/>
    </w:rPr>
  </w:style>
  <w:style w:type="paragraph" w:customStyle="1" w:styleId="xl135">
    <w:name w:val="xl135"/>
    <w:basedOn w:val="a0"/>
    <w:uiPriority w:val="99"/>
    <w:qFormat/>
    <w:rsid w:val="002168CA"/>
    <w:pPr>
      <w:pBdr>
        <w:top w:val="single" w:sz="8" w:space="0" w:color="auto"/>
        <w:bottom w:val="single" w:sz="8" w:space="0" w:color="auto"/>
        <w:right w:val="single" w:sz="8" w:space="0" w:color="auto"/>
      </w:pBdr>
      <w:shd w:val="clear" w:color="auto" w:fill="FFFFFF"/>
      <w:spacing w:before="100" w:beforeAutospacing="1" w:after="100" w:afterAutospacing="1"/>
      <w:jc w:val="center"/>
    </w:pPr>
    <w:rPr>
      <w:sz w:val="18"/>
      <w:szCs w:val="18"/>
    </w:rPr>
  </w:style>
  <w:style w:type="paragraph" w:customStyle="1" w:styleId="xl136">
    <w:name w:val="xl136"/>
    <w:basedOn w:val="a0"/>
    <w:uiPriority w:val="99"/>
    <w:qFormat/>
    <w:rsid w:val="002168CA"/>
    <w:pPr>
      <w:pBdr>
        <w:top w:val="single" w:sz="8" w:space="0" w:color="auto"/>
        <w:bottom w:val="single" w:sz="8" w:space="0" w:color="auto"/>
        <w:right w:val="single" w:sz="8" w:space="0" w:color="auto"/>
      </w:pBdr>
      <w:spacing w:before="100" w:beforeAutospacing="1" w:after="100" w:afterAutospacing="1"/>
      <w:jc w:val="center"/>
    </w:pPr>
    <w:rPr>
      <w:sz w:val="18"/>
      <w:szCs w:val="18"/>
    </w:rPr>
  </w:style>
  <w:style w:type="paragraph" w:customStyle="1" w:styleId="xl137">
    <w:name w:val="xl137"/>
    <w:basedOn w:val="a0"/>
    <w:uiPriority w:val="99"/>
    <w:qFormat/>
    <w:rsid w:val="002168CA"/>
    <w:pPr>
      <w:pBdr>
        <w:bottom w:val="single" w:sz="8" w:space="0" w:color="auto"/>
        <w:right w:val="single" w:sz="8" w:space="0" w:color="auto"/>
      </w:pBdr>
      <w:spacing w:before="100" w:beforeAutospacing="1" w:after="100" w:afterAutospacing="1"/>
      <w:jc w:val="center"/>
    </w:pPr>
    <w:rPr>
      <w:sz w:val="18"/>
      <w:szCs w:val="18"/>
    </w:rPr>
  </w:style>
  <w:style w:type="paragraph" w:customStyle="1" w:styleId="xl138">
    <w:name w:val="xl138"/>
    <w:basedOn w:val="a0"/>
    <w:uiPriority w:val="99"/>
    <w:qFormat/>
    <w:rsid w:val="002168CA"/>
    <w:pPr>
      <w:pBdr>
        <w:bottom w:val="single" w:sz="8" w:space="0" w:color="auto"/>
        <w:right w:val="single" w:sz="8" w:space="0" w:color="auto"/>
      </w:pBdr>
      <w:shd w:val="clear" w:color="auto" w:fill="FFFFFF"/>
      <w:spacing w:before="100" w:beforeAutospacing="1" w:after="100" w:afterAutospacing="1"/>
      <w:jc w:val="center"/>
    </w:pPr>
    <w:rPr>
      <w:b/>
      <w:bCs/>
      <w:sz w:val="18"/>
      <w:szCs w:val="18"/>
    </w:rPr>
  </w:style>
  <w:style w:type="paragraph" w:customStyle="1" w:styleId="xl139">
    <w:name w:val="xl139"/>
    <w:basedOn w:val="a0"/>
    <w:uiPriority w:val="99"/>
    <w:qFormat/>
    <w:rsid w:val="002168CA"/>
    <w:pPr>
      <w:shd w:val="clear" w:color="auto" w:fill="FFFFFF"/>
      <w:spacing w:before="100" w:beforeAutospacing="1" w:after="100" w:afterAutospacing="1"/>
      <w:jc w:val="right"/>
    </w:pPr>
  </w:style>
  <w:style w:type="paragraph" w:customStyle="1" w:styleId="xl140">
    <w:name w:val="xl140"/>
    <w:basedOn w:val="a0"/>
    <w:uiPriority w:val="99"/>
    <w:qFormat/>
    <w:rsid w:val="002168CA"/>
    <w:pPr>
      <w:shd w:val="clear" w:color="auto" w:fill="FFFFFF"/>
      <w:spacing w:before="100" w:beforeAutospacing="1" w:after="100" w:afterAutospacing="1"/>
      <w:jc w:val="both"/>
    </w:pPr>
  </w:style>
  <w:style w:type="paragraph" w:customStyle="1" w:styleId="xl141">
    <w:name w:val="xl141"/>
    <w:basedOn w:val="a0"/>
    <w:uiPriority w:val="99"/>
    <w:qFormat/>
    <w:rsid w:val="002168CA"/>
    <w:pPr>
      <w:shd w:val="clear" w:color="auto" w:fill="FFFFFF"/>
      <w:spacing w:before="100" w:beforeAutospacing="1" w:after="100" w:afterAutospacing="1"/>
      <w:jc w:val="both"/>
    </w:pPr>
  </w:style>
  <w:style w:type="paragraph" w:customStyle="1" w:styleId="xl142">
    <w:name w:val="xl142"/>
    <w:basedOn w:val="a0"/>
    <w:uiPriority w:val="99"/>
    <w:qFormat/>
    <w:rsid w:val="002168CA"/>
    <w:pPr>
      <w:shd w:val="clear" w:color="auto" w:fill="FFFFFF"/>
      <w:spacing w:before="100" w:beforeAutospacing="1" w:after="100" w:afterAutospacing="1"/>
      <w:jc w:val="right"/>
    </w:pPr>
  </w:style>
  <w:style w:type="paragraph" w:customStyle="1" w:styleId="xl143">
    <w:name w:val="xl143"/>
    <w:basedOn w:val="a0"/>
    <w:uiPriority w:val="99"/>
    <w:qFormat/>
    <w:rsid w:val="002168CA"/>
    <w:pPr>
      <w:shd w:val="clear" w:color="auto" w:fill="FFFFFF"/>
      <w:spacing w:before="100" w:beforeAutospacing="1" w:after="100" w:afterAutospacing="1"/>
    </w:pPr>
    <w:rPr>
      <w:color w:val="003366"/>
    </w:rPr>
  </w:style>
  <w:style w:type="paragraph" w:customStyle="1" w:styleId="xl144">
    <w:name w:val="xl144"/>
    <w:basedOn w:val="a0"/>
    <w:uiPriority w:val="99"/>
    <w:qFormat/>
    <w:rsid w:val="002168CA"/>
    <w:pPr>
      <w:shd w:val="clear" w:color="auto" w:fill="FFFFFF"/>
      <w:spacing w:before="100" w:beforeAutospacing="1" w:after="100" w:afterAutospacing="1"/>
      <w:jc w:val="center"/>
    </w:pPr>
  </w:style>
  <w:style w:type="paragraph" w:customStyle="1" w:styleId="xl145">
    <w:name w:val="xl145"/>
    <w:basedOn w:val="a0"/>
    <w:uiPriority w:val="99"/>
    <w:qFormat/>
    <w:rsid w:val="002168CA"/>
    <w:pPr>
      <w:shd w:val="clear" w:color="auto" w:fill="FFFFFF"/>
      <w:spacing w:before="100" w:beforeAutospacing="1" w:after="100" w:afterAutospacing="1"/>
    </w:pPr>
  </w:style>
  <w:style w:type="paragraph" w:customStyle="1" w:styleId="xl146">
    <w:name w:val="xl146"/>
    <w:basedOn w:val="a0"/>
    <w:uiPriority w:val="99"/>
    <w:qFormat/>
    <w:rsid w:val="002168CA"/>
    <w:pPr>
      <w:spacing w:before="100" w:beforeAutospacing="1" w:after="100" w:afterAutospacing="1"/>
      <w:jc w:val="center"/>
    </w:pPr>
    <w:rPr>
      <w:rFonts w:ascii="Symbol" w:hAnsi="Symbol"/>
    </w:rPr>
  </w:style>
  <w:style w:type="paragraph" w:customStyle="1" w:styleId="xl147">
    <w:name w:val="xl147"/>
    <w:basedOn w:val="a0"/>
    <w:uiPriority w:val="99"/>
    <w:qFormat/>
    <w:rsid w:val="002168C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003366"/>
      <w:sz w:val="16"/>
      <w:szCs w:val="16"/>
    </w:rPr>
  </w:style>
  <w:style w:type="paragraph" w:customStyle="1" w:styleId="xl148">
    <w:name w:val="xl148"/>
    <w:basedOn w:val="a0"/>
    <w:uiPriority w:val="99"/>
    <w:qFormat/>
    <w:rsid w:val="002168CA"/>
    <w:pPr>
      <w:pBdr>
        <w:top w:val="single" w:sz="4" w:space="0" w:color="auto"/>
        <w:left w:val="single" w:sz="4" w:space="0" w:color="auto"/>
        <w:bottom w:val="single" w:sz="4" w:space="0" w:color="auto"/>
        <w:right w:val="single" w:sz="4" w:space="0" w:color="auto"/>
      </w:pBdr>
      <w:spacing w:before="100" w:beforeAutospacing="1" w:after="100" w:afterAutospacing="1"/>
    </w:pPr>
    <w:rPr>
      <w:sz w:val="17"/>
      <w:szCs w:val="17"/>
    </w:rPr>
  </w:style>
  <w:style w:type="paragraph" w:customStyle="1" w:styleId="xl149">
    <w:name w:val="xl149"/>
    <w:basedOn w:val="a0"/>
    <w:uiPriority w:val="99"/>
    <w:qFormat/>
    <w:rsid w:val="002168CA"/>
    <w:pPr>
      <w:spacing w:before="100" w:beforeAutospacing="1" w:after="100" w:afterAutospacing="1"/>
      <w:jc w:val="both"/>
    </w:pPr>
    <w:rPr>
      <w:rFonts w:ascii="Symbol" w:hAnsi="Symbol"/>
    </w:rPr>
  </w:style>
  <w:style w:type="paragraph" w:customStyle="1" w:styleId="xl150">
    <w:name w:val="xl150"/>
    <w:basedOn w:val="a0"/>
    <w:uiPriority w:val="99"/>
    <w:qFormat/>
    <w:rsid w:val="002168CA"/>
    <w:pPr>
      <w:pBdr>
        <w:top w:val="single" w:sz="8" w:space="0" w:color="auto"/>
        <w:left w:val="single" w:sz="8" w:space="0" w:color="auto"/>
        <w:bottom w:val="single" w:sz="8" w:space="0" w:color="auto"/>
      </w:pBdr>
      <w:spacing w:before="100" w:beforeAutospacing="1" w:after="100" w:afterAutospacing="1"/>
      <w:jc w:val="center"/>
    </w:pPr>
    <w:rPr>
      <w:sz w:val="16"/>
      <w:szCs w:val="16"/>
    </w:rPr>
  </w:style>
  <w:style w:type="paragraph" w:customStyle="1" w:styleId="xl151">
    <w:name w:val="xl151"/>
    <w:basedOn w:val="a0"/>
    <w:uiPriority w:val="99"/>
    <w:qFormat/>
    <w:rsid w:val="002168CA"/>
    <w:pPr>
      <w:pBdr>
        <w:top w:val="single" w:sz="8" w:space="0" w:color="auto"/>
        <w:bottom w:val="single" w:sz="8" w:space="0" w:color="auto"/>
        <w:right w:val="single" w:sz="8" w:space="0" w:color="auto"/>
      </w:pBdr>
      <w:spacing w:before="100" w:beforeAutospacing="1" w:after="100" w:afterAutospacing="1"/>
      <w:jc w:val="center"/>
    </w:pPr>
    <w:rPr>
      <w:sz w:val="16"/>
      <w:szCs w:val="16"/>
    </w:rPr>
  </w:style>
  <w:style w:type="paragraph" w:customStyle="1" w:styleId="xl152">
    <w:name w:val="xl152"/>
    <w:basedOn w:val="a0"/>
    <w:uiPriority w:val="99"/>
    <w:qFormat/>
    <w:rsid w:val="002168CA"/>
    <w:pPr>
      <w:spacing w:before="100" w:beforeAutospacing="1" w:after="100" w:afterAutospacing="1"/>
      <w:jc w:val="both"/>
    </w:pPr>
    <w:rPr>
      <w:b/>
      <w:bCs/>
      <w:u w:val="single"/>
    </w:rPr>
  </w:style>
  <w:style w:type="paragraph" w:customStyle="1" w:styleId="xl153">
    <w:name w:val="xl153"/>
    <w:basedOn w:val="a0"/>
    <w:uiPriority w:val="99"/>
    <w:qFormat/>
    <w:rsid w:val="002168CA"/>
    <w:pPr>
      <w:spacing w:before="100" w:beforeAutospacing="1" w:after="100" w:afterAutospacing="1"/>
      <w:jc w:val="both"/>
    </w:pPr>
    <w:rPr>
      <w:color w:val="FF0000"/>
    </w:rPr>
  </w:style>
  <w:style w:type="paragraph" w:customStyle="1" w:styleId="xl154">
    <w:name w:val="xl154"/>
    <w:basedOn w:val="a0"/>
    <w:uiPriority w:val="99"/>
    <w:qFormat/>
    <w:rsid w:val="002168CA"/>
    <w:pPr>
      <w:pBdr>
        <w:bottom w:val="single" w:sz="4" w:space="0" w:color="auto"/>
      </w:pBdr>
      <w:spacing w:before="100" w:beforeAutospacing="1" w:after="100" w:afterAutospacing="1"/>
      <w:jc w:val="center"/>
    </w:pPr>
    <w:rPr>
      <w:sz w:val="18"/>
      <w:szCs w:val="18"/>
    </w:rPr>
  </w:style>
  <w:style w:type="paragraph" w:customStyle="1" w:styleId="xl155">
    <w:name w:val="xl155"/>
    <w:basedOn w:val="a0"/>
    <w:uiPriority w:val="99"/>
    <w:qFormat/>
    <w:rsid w:val="002168CA"/>
    <w:pPr>
      <w:pBdr>
        <w:bottom w:val="single" w:sz="8" w:space="0" w:color="auto"/>
      </w:pBdr>
      <w:spacing w:before="100" w:beforeAutospacing="1" w:after="100" w:afterAutospacing="1"/>
      <w:jc w:val="right"/>
    </w:pPr>
    <w:rPr>
      <w:sz w:val="18"/>
      <w:szCs w:val="18"/>
    </w:rPr>
  </w:style>
  <w:style w:type="paragraph" w:customStyle="1" w:styleId="xl156">
    <w:name w:val="xl156"/>
    <w:basedOn w:val="a0"/>
    <w:uiPriority w:val="99"/>
    <w:qFormat/>
    <w:rsid w:val="002168CA"/>
    <w:pPr>
      <w:pBdr>
        <w:top w:val="single" w:sz="8" w:space="0" w:color="auto"/>
        <w:bottom w:val="single" w:sz="8" w:space="0" w:color="auto"/>
      </w:pBdr>
      <w:spacing w:before="100" w:beforeAutospacing="1" w:after="100" w:afterAutospacing="1"/>
      <w:jc w:val="center"/>
    </w:pPr>
    <w:rPr>
      <w:sz w:val="16"/>
      <w:szCs w:val="16"/>
    </w:rPr>
  </w:style>
  <w:style w:type="paragraph" w:customStyle="1" w:styleId="xl157">
    <w:name w:val="xl157"/>
    <w:basedOn w:val="a0"/>
    <w:uiPriority w:val="99"/>
    <w:qFormat/>
    <w:rsid w:val="002168CA"/>
    <w:pPr>
      <w:pBdr>
        <w:top w:val="single" w:sz="4" w:space="0" w:color="auto"/>
        <w:left w:val="single" w:sz="4" w:space="0" w:color="auto"/>
        <w:bottom w:val="single" w:sz="4" w:space="0" w:color="auto"/>
      </w:pBdr>
      <w:spacing w:before="100" w:beforeAutospacing="1" w:after="100" w:afterAutospacing="1"/>
    </w:pPr>
    <w:rPr>
      <w:sz w:val="17"/>
      <w:szCs w:val="17"/>
    </w:rPr>
  </w:style>
  <w:style w:type="paragraph" w:customStyle="1" w:styleId="xl158">
    <w:name w:val="xl158"/>
    <w:basedOn w:val="a0"/>
    <w:uiPriority w:val="99"/>
    <w:qFormat/>
    <w:rsid w:val="002168CA"/>
    <w:pPr>
      <w:pBdr>
        <w:top w:val="single" w:sz="4" w:space="0" w:color="auto"/>
        <w:bottom w:val="single" w:sz="4" w:space="0" w:color="auto"/>
      </w:pBdr>
      <w:spacing w:before="100" w:beforeAutospacing="1" w:after="100" w:afterAutospacing="1"/>
    </w:pPr>
    <w:rPr>
      <w:sz w:val="17"/>
      <w:szCs w:val="17"/>
    </w:rPr>
  </w:style>
  <w:style w:type="paragraph" w:customStyle="1" w:styleId="xl159">
    <w:name w:val="xl159"/>
    <w:basedOn w:val="a0"/>
    <w:uiPriority w:val="99"/>
    <w:qFormat/>
    <w:rsid w:val="002168CA"/>
    <w:pPr>
      <w:pBdr>
        <w:top w:val="single" w:sz="4" w:space="0" w:color="auto"/>
        <w:bottom w:val="single" w:sz="4" w:space="0" w:color="auto"/>
        <w:right w:val="single" w:sz="4" w:space="0" w:color="auto"/>
      </w:pBdr>
      <w:spacing w:before="100" w:beforeAutospacing="1" w:after="100" w:afterAutospacing="1"/>
    </w:pPr>
    <w:rPr>
      <w:sz w:val="17"/>
      <w:szCs w:val="17"/>
    </w:rPr>
  </w:style>
  <w:style w:type="paragraph" w:customStyle="1" w:styleId="xl160">
    <w:name w:val="xl160"/>
    <w:basedOn w:val="a0"/>
    <w:uiPriority w:val="99"/>
    <w:qFormat/>
    <w:rsid w:val="002168CA"/>
    <w:pPr>
      <w:spacing w:before="100" w:beforeAutospacing="1" w:after="100" w:afterAutospacing="1"/>
    </w:pPr>
    <w:rPr>
      <w:b/>
      <w:bCs/>
      <w:u w:val="single"/>
    </w:rPr>
  </w:style>
  <w:style w:type="paragraph" w:customStyle="1" w:styleId="xl161">
    <w:name w:val="xl161"/>
    <w:basedOn w:val="a0"/>
    <w:uiPriority w:val="99"/>
    <w:qFormat/>
    <w:rsid w:val="002168CA"/>
    <w:pPr>
      <w:spacing w:before="100" w:beforeAutospacing="1" w:after="100" w:afterAutospacing="1"/>
      <w:jc w:val="both"/>
    </w:pPr>
    <w:rPr>
      <w:i/>
      <w:iCs/>
      <w:u w:val="single"/>
    </w:rPr>
  </w:style>
  <w:style w:type="paragraph" w:customStyle="1" w:styleId="xl162">
    <w:name w:val="xl162"/>
    <w:basedOn w:val="a0"/>
    <w:uiPriority w:val="99"/>
    <w:qFormat/>
    <w:rsid w:val="002168CA"/>
    <w:pPr>
      <w:spacing w:before="100" w:beforeAutospacing="1" w:after="100" w:afterAutospacing="1"/>
      <w:jc w:val="right"/>
    </w:pPr>
    <w:rPr>
      <w:b/>
      <w:bCs/>
    </w:rPr>
  </w:style>
  <w:style w:type="paragraph" w:customStyle="1" w:styleId="xl163">
    <w:name w:val="xl163"/>
    <w:basedOn w:val="a0"/>
    <w:uiPriority w:val="99"/>
    <w:qFormat/>
    <w:rsid w:val="002168CA"/>
    <w:pPr>
      <w:pBdr>
        <w:top w:val="single" w:sz="8" w:space="0" w:color="auto"/>
        <w:left w:val="single" w:sz="8" w:space="0" w:color="auto"/>
        <w:bottom w:val="single" w:sz="8" w:space="0" w:color="auto"/>
      </w:pBdr>
      <w:spacing w:before="100" w:beforeAutospacing="1" w:after="100" w:afterAutospacing="1"/>
      <w:jc w:val="center"/>
    </w:pPr>
    <w:rPr>
      <w:sz w:val="18"/>
      <w:szCs w:val="18"/>
    </w:rPr>
  </w:style>
  <w:style w:type="paragraph" w:customStyle="1" w:styleId="xl164">
    <w:name w:val="xl164"/>
    <w:basedOn w:val="a0"/>
    <w:uiPriority w:val="99"/>
    <w:qFormat/>
    <w:rsid w:val="002168CA"/>
    <w:pPr>
      <w:pBdr>
        <w:top w:val="single" w:sz="8" w:space="0" w:color="auto"/>
        <w:bottom w:val="single" w:sz="8" w:space="0" w:color="auto"/>
        <w:right w:val="single" w:sz="8" w:space="0" w:color="000000"/>
      </w:pBdr>
      <w:spacing w:before="100" w:beforeAutospacing="1" w:after="100" w:afterAutospacing="1"/>
      <w:jc w:val="center"/>
    </w:pPr>
    <w:rPr>
      <w:sz w:val="18"/>
      <w:szCs w:val="18"/>
    </w:rPr>
  </w:style>
  <w:style w:type="paragraph" w:customStyle="1" w:styleId="xl165">
    <w:name w:val="xl165"/>
    <w:basedOn w:val="a0"/>
    <w:uiPriority w:val="99"/>
    <w:qFormat/>
    <w:rsid w:val="002168CA"/>
    <w:pPr>
      <w:pBdr>
        <w:top w:val="single" w:sz="4" w:space="0" w:color="auto"/>
      </w:pBdr>
      <w:spacing w:before="100" w:beforeAutospacing="1" w:after="100" w:afterAutospacing="1"/>
    </w:pPr>
  </w:style>
  <w:style w:type="paragraph" w:customStyle="1" w:styleId="xl166">
    <w:name w:val="xl166"/>
    <w:basedOn w:val="a0"/>
    <w:uiPriority w:val="99"/>
    <w:qFormat/>
    <w:rsid w:val="002168CA"/>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7"/>
      <w:szCs w:val="17"/>
    </w:rPr>
  </w:style>
  <w:style w:type="paragraph" w:customStyle="1" w:styleId="xl167">
    <w:name w:val="xl167"/>
    <w:basedOn w:val="a0"/>
    <w:uiPriority w:val="99"/>
    <w:qFormat/>
    <w:rsid w:val="002168CA"/>
    <w:pPr>
      <w:pBdr>
        <w:bottom w:val="single" w:sz="4" w:space="0" w:color="auto"/>
      </w:pBdr>
      <w:shd w:val="clear" w:color="auto" w:fill="FFFFFF"/>
      <w:spacing w:before="100" w:beforeAutospacing="1" w:after="100" w:afterAutospacing="1"/>
      <w:jc w:val="right"/>
    </w:pPr>
    <w:rPr>
      <w:color w:val="003366"/>
      <w:sz w:val="18"/>
      <w:szCs w:val="18"/>
    </w:rPr>
  </w:style>
  <w:style w:type="paragraph" w:customStyle="1" w:styleId="xl168">
    <w:name w:val="xl168"/>
    <w:basedOn w:val="a0"/>
    <w:uiPriority w:val="99"/>
    <w:qFormat/>
    <w:rsid w:val="002168CA"/>
    <w:pPr>
      <w:pBdr>
        <w:top w:val="single" w:sz="4" w:space="0" w:color="auto"/>
        <w:left w:val="single" w:sz="4" w:space="0" w:color="auto"/>
        <w:bottom w:val="single" w:sz="4" w:space="0" w:color="auto"/>
        <w:right w:val="single" w:sz="4" w:space="0" w:color="auto"/>
      </w:pBdr>
      <w:spacing w:before="100" w:beforeAutospacing="1" w:after="100" w:afterAutospacing="1"/>
    </w:pPr>
    <w:rPr>
      <w:i/>
      <w:iCs/>
      <w:sz w:val="17"/>
      <w:szCs w:val="17"/>
    </w:rPr>
  </w:style>
  <w:style w:type="paragraph" w:customStyle="1" w:styleId="xl169">
    <w:name w:val="xl169"/>
    <w:basedOn w:val="a0"/>
    <w:uiPriority w:val="99"/>
    <w:qFormat/>
    <w:rsid w:val="002168CA"/>
    <w:pPr>
      <w:pBdr>
        <w:bottom w:val="single" w:sz="8" w:space="0" w:color="auto"/>
      </w:pBdr>
      <w:spacing w:before="100" w:beforeAutospacing="1" w:after="100" w:afterAutospacing="1"/>
    </w:pPr>
    <w:rPr>
      <w:sz w:val="18"/>
      <w:szCs w:val="18"/>
    </w:rPr>
  </w:style>
  <w:style w:type="paragraph" w:customStyle="1" w:styleId="xl170">
    <w:name w:val="xl170"/>
    <w:basedOn w:val="a0"/>
    <w:uiPriority w:val="99"/>
    <w:qFormat/>
    <w:rsid w:val="002168CA"/>
    <w:pPr>
      <w:spacing w:before="100" w:beforeAutospacing="1" w:after="100" w:afterAutospacing="1"/>
      <w:jc w:val="center"/>
    </w:pPr>
  </w:style>
  <w:style w:type="paragraph" w:customStyle="1" w:styleId="xl171">
    <w:name w:val="xl171"/>
    <w:basedOn w:val="a0"/>
    <w:uiPriority w:val="99"/>
    <w:qFormat/>
    <w:rsid w:val="002168C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72">
    <w:name w:val="xl172"/>
    <w:basedOn w:val="a0"/>
    <w:uiPriority w:val="99"/>
    <w:qFormat/>
    <w:rsid w:val="002168CA"/>
    <w:pPr>
      <w:pBdr>
        <w:top w:val="single" w:sz="4" w:space="0" w:color="auto"/>
        <w:left w:val="single" w:sz="4" w:space="0" w:color="auto"/>
        <w:bottom w:val="single" w:sz="4" w:space="0" w:color="auto"/>
      </w:pBdr>
      <w:spacing w:before="100" w:beforeAutospacing="1" w:after="100" w:afterAutospacing="1"/>
      <w:jc w:val="right"/>
    </w:pPr>
    <w:rPr>
      <w:sz w:val="16"/>
      <w:szCs w:val="16"/>
    </w:rPr>
  </w:style>
  <w:style w:type="paragraph" w:customStyle="1" w:styleId="xl173">
    <w:name w:val="xl173"/>
    <w:basedOn w:val="a0"/>
    <w:uiPriority w:val="99"/>
    <w:qFormat/>
    <w:rsid w:val="002168CA"/>
    <w:pPr>
      <w:pBdr>
        <w:top w:val="single" w:sz="4" w:space="0" w:color="auto"/>
        <w:bottom w:val="single" w:sz="4" w:space="0" w:color="auto"/>
        <w:right w:val="single" w:sz="4" w:space="0" w:color="auto"/>
      </w:pBdr>
      <w:spacing w:before="100" w:beforeAutospacing="1" w:after="100" w:afterAutospacing="1"/>
      <w:jc w:val="right"/>
    </w:pPr>
    <w:rPr>
      <w:sz w:val="16"/>
      <w:szCs w:val="16"/>
    </w:rPr>
  </w:style>
  <w:style w:type="paragraph" w:customStyle="1" w:styleId="xl174">
    <w:name w:val="xl174"/>
    <w:basedOn w:val="a0"/>
    <w:uiPriority w:val="99"/>
    <w:qFormat/>
    <w:rsid w:val="002168CA"/>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111">
    <w:name w:val="Знак11"/>
    <w:basedOn w:val="a0"/>
    <w:uiPriority w:val="99"/>
    <w:qFormat/>
    <w:rsid w:val="002168CA"/>
    <w:rPr>
      <w:rFonts w:ascii="Verdana" w:hAnsi="Verdana" w:cs="Verdana"/>
      <w:sz w:val="20"/>
      <w:szCs w:val="20"/>
      <w:lang w:val="en-US" w:eastAsia="en-US"/>
    </w:rPr>
  </w:style>
  <w:style w:type="paragraph" w:customStyle="1" w:styleId="29">
    <w:name w:val="Знак2"/>
    <w:basedOn w:val="a0"/>
    <w:uiPriority w:val="99"/>
    <w:qFormat/>
    <w:rsid w:val="002168CA"/>
    <w:rPr>
      <w:rFonts w:ascii="Verdana" w:hAnsi="Verdana" w:cs="Verdana"/>
      <w:sz w:val="20"/>
      <w:szCs w:val="20"/>
      <w:lang w:val="en-US" w:eastAsia="en-US"/>
    </w:rPr>
  </w:style>
  <w:style w:type="paragraph" w:customStyle="1" w:styleId="310">
    <w:name w:val="Основной текст с отступом 31"/>
    <w:basedOn w:val="a0"/>
    <w:uiPriority w:val="99"/>
    <w:qFormat/>
    <w:rsid w:val="002168CA"/>
    <w:pPr>
      <w:autoSpaceDE w:val="0"/>
      <w:ind w:left="720"/>
      <w:jc w:val="both"/>
    </w:pPr>
    <w:rPr>
      <w:rFonts w:ascii="Courier New" w:hAnsi="Courier New" w:cs="Courier New"/>
      <w:sz w:val="20"/>
      <w:szCs w:val="20"/>
      <w:lang w:eastAsia="ar-SA"/>
    </w:rPr>
  </w:style>
  <w:style w:type="paragraph" w:customStyle="1" w:styleId="2a">
    <w:name w:val="Обычный2"/>
    <w:uiPriority w:val="99"/>
    <w:qFormat/>
    <w:rsid w:val="002168CA"/>
    <w:pPr>
      <w:widowControl w:val="0"/>
      <w:snapToGrid w:val="0"/>
      <w:spacing w:before="120"/>
      <w:ind w:left="320" w:hanging="340"/>
    </w:pPr>
    <w:rPr>
      <w:b/>
      <w:color w:val="0000FF"/>
      <w:sz w:val="28"/>
      <w:szCs w:val="28"/>
      <w:u w:val="single"/>
      <w:lang w:eastAsia="en-US"/>
    </w:rPr>
  </w:style>
  <w:style w:type="paragraph" w:customStyle="1" w:styleId="kvm3">
    <w:name w:val="kvm3"/>
    <w:basedOn w:val="a0"/>
    <w:uiPriority w:val="99"/>
    <w:qFormat/>
    <w:rsid w:val="002168CA"/>
    <w:pPr>
      <w:spacing w:before="45" w:after="45"/>
      <w:ind w:left="45" w:right="45"/>
    </w:pPr>
    <w:rPr>
      <w:color w:val="666666"/>
      <w:sz w:val="15"/>
      <w:szCs w:val="15"/>
    </w:rPr>
  </w:style>
  <w:style w:type="paragraph" w:customStyle="1" w:styleId="kvmcenter3">
    <w:name w:val="kvm_center3"/>
    <w:basedOn w:val="a0"/>
    <w:uiPriority w:val="99"/>
    <w:qFormat/>
    <w:rsid w:val="002168CA"/>
    <w:pPr>
      <w:spacing w:before="45" w:after="45"/>
      <w:ind w:left="45" w:right="45"/>
    </w:pPr>
    <w:rPr>
      <w:b/>
      <w:bCs/>
      <w:color w:val="591309"/>
      <w:sz w:val="21"/>
      <w:szCs w:val="21"/>
    </w:rPr>
  </w:style>
  <w:style w:type="paragraph" w:customStyle="1" w:styleId="dates">
    <w:name w:val="dates"/>
    <w:basedOn w:val="a0"/>
    <w:uiPriority w:val="99"/>
    <w:qFormat/>
    <w:rsid w:val="002168CA"/>
    <w:pPr>
      <w:spacing w:before="100" w:beforeAutospacing="1" w:after="100" w:afterAutospacing="1"/>
    </w:pPr>
    <w:rPr>
      <w:lang w:val="en-US" w:eastAsia="en-US"/>
    </w:rPr>
  </w:style>
  <w:style w:type="paragraph" w:customStyle="1" w:styleId="datesdatestwo">
    <w:name w:val="dates dates_two"/>
    <w:basedOn w:val="a0"/>
    <w:uiPriority w:val="99"/>
    <w:qFormat/>
    <w:rsid w:val="002168CA"/>
    <w:pPr>
      <w:spacing w:before="100" w:beforeAutospacing="1" w:after="100" w:afterAutospacing="1"/>
    </w:pPr>
    <w:rPr>
      <w:lang w:val="en-US" w:eastAsia="en-US"/>
    </w:rPr>
  </w:style>
  <w:style w:type="paragraph" w:customStyle="1" w:styleId="lit">
    <w:name w:val="lit"/>
    <w:basedOn w:val="a0"/>
    <w:uiPriority w:val="99"/>
    <w:qFormat/>
    <w:rsid w:val="002168CA"/>
    <w:pPr>
      <w:spacing w:before="100" w:beforeAutospacing="1" w:after="100" w:afterAutospacing="1"/>
    </w:pPr>
  </w:style>
  <w:style w:type="paragraph" w:customStyle="1" w:styleId="xl22">
    <w:name w:val="xl22"/>
    <w:basedOn w:val="a0"/>
    <w:uiPriority w:val="99"/>
    <w:qFormat/>
    <w:rsid w:val="002168CA"/>
    <w:pPr>
      <w:spacing w:before="100" w:beforeAutospacing="1" w:after="100" w:afterAutospacing="1"/>
    </w:pPr>
    <w:rPr>
      <w:rFonts w:ascii="Arial" w:hAnsi="Arial"/>
      <w:sz w:val="14"/>
      <w:szCs w:val="14"/>
    </w:rPr>
  </w:style>
  <w:style w:type="paragraph" w:customStyle="1" w:styleId="2111">
    <w:name w:val="Основной шрифт абзаца Знак Знак Знак Знак2 Знак1 Знак Знак Знак Знак Знак Знак Знак Знак Знак Знак Знак Знак1 Знак Знак Знак Знак1 Знак Знак Знак Знак Знак Знак Знак Знак Знак"/>
    <w:basedOn w:val="a0"/>
    <w:uiPriority w:val="99"/>
    <w:qFormat/>
    <w:rsid w:val="002168CA"/>
    <w:rPr>
      <w:rFonts w:ascii="Verdana" w:hAnsi="Verdana" w:cs="Verdana"/>
      <w:sz w:val="20"/>
      <w:szCs w:val="20"/>
      <w:lang w:val="en-US" w:eastAsia="en-US"/>
    </w:rPr>
  </w:style>
  <w:style w:type="paragraph" w:customStyle="1" w:styleId="afff5">
    <w:name w:val="Табл. текст"/>
    <w:basedOn w:val="a0"/>
    <w:uiPriority w:val="99"/>
    <w:qFormat/>
    <w:rsid w:val="002168CA"/>
    <w:pPr>
      <w:tabs>
        <w:tab w:val="center" w:pos="1160"/>
        <w:tab w:val="center" w:pos="1560"/>
        <w:tab w:val="center" w:pos="1960"/>
        <w:tab w:val="center" w:pos="2520"/>
        <w:tab w:val="left" w:pos="2980"/>
        <w:tab w:val="center" w:pos="6300"/>
        <w:tab w:val="left" w:pos="6900"/>
      </w:tabs>
      <w:suppressAutoHyphens/>
      <w:autoSpaceDE w:val="0"/>
      <w:autoSpaceDN w:val="0"/>
      <w:adjustRightInd w:val="0"/>
      <w:spacing w:line="160" w:lineRule="atLeast"/>
      <w:jc w:val="center"/>
    </w:pPr>
    <w:rPr>
      <w:rFonts w:ascii="HelveticaNeue LT CYR 55 Roman" w:hAnsi="HelveticaNeue LT CYR 55 Roman" w:cs="HelveticaNeue LT CYR 55 Roman"/>
      <w:color w:val="000000"/>
      <w:sz w:val="14"/>
      <w:szCs w:val="14"/>
    </w:rPr>
  </w:style>
  <w:style w:type="paragraph" w:customStyle="1" w:styleId="212">
    <w:name w:val="Основной текст 21"/>
    <w:basedOn w:val="a0"/>
    <w:uiPriority w:val="99"/>
    <w:qFormat/>
    <w:rsid w:val="002168CA"/>
    <w:pPr>
      <w:autoSpaceDE w:val="0"/>
      <w:jc w:val="center"/>
    </w:pPr>
    <w:rPr>
      <w:b/>
      <w:szCs w:val="20"/>
      <w:lang w:eastAsia="ar-SA"/>
    </w:rPr>
  </w:style>
  <w:style w:type="paragraph" w:customStyle="1" w:styleId="font13">
    <w:name w:val="font13"/>
    <w:basedOn w:val="a0"/>
    <w:uiPriority w:val="99"/>
    <w:qFormat/>
    <w:rsid w:val="002168CA"/>
    <w:pPr>
      <w:spacing w:before="100" w:beforeAutospacing="1" w:after="100" w:afterAutospacing="1"/>
    </w:pPr>
    <w:rPr>
      <w:color w:val="FF0000"/>
    </w:rPr>
  </w:style>
  <w:style w:type="paragraph" w:customStyle="1" w:styleId="lit2">
    <w:name w:val="lit2"/>
    <w:basedOn w:val="a0"/>
    <w:uiPriority w:val="99"/>
    <w:qFormat/>
    <w:rsid w:val="002168CA"/>
    <w:pPr>
      <w:spacing w:before="251" w:after="251"/>
    </w:pPr>
    <w:rPr>
      <w:sz w:val="27"/>
      <w:szCs w:val="27"/>
    </w:rPr>
  </w:style>
  <w:style w:type="paragraph" w:customStyle="1" w:styleId="37">
    <w:name w:val="Основной текст3"/>
    <w:uiPriority w:val="99"/>
    <w:qFormat/>
    <w:rsid w:val="002168CA"/>
    <w:pPr>
      <w:autoSpaceDE w:val="0"/>
      <w:autoSpaceDN w:val="0"/>
      <w:adjustRightInd w:val="0"/>
      <w:spacing w:before="57" w:after="57"/>
      <w:ind w:left="850"/>
      <w:jc w:val="both"/>
    </w:pPr>
    <w:rPr>
      <w:rFonts w:ascii="GaramondC" w:eastAsia="Times New Roman" w:hAnsi="GaramondC" w:cs="GaramondC"/>
      <w:color w:val="000000"/>
    </w:rPr>
  </w:style>
  <w:style w:type="paragraph" w:customStyle="1" w:styleId="colorgray1">
    <w:name w:val="color_gray1"/>
    <w:basedOn w:val="a0"/>
    <w:uiPriority w:val="99"/>
    <w:qFormat/>
    <w:rsid w:val="002168CA"/>
    <w:pPr>
      <w:spacing w:before="251" w:after="251"/>
    </w:pPr>
    <w:rPr>
      <w:color w:val="999999"/>
    </w:rPr>
  </w:style>
  <w:style w:type="paragraph" w:customStyle="1" w:styleId="colorgray">
    <w:name w:val="color_gray"/>
    <w:basedOn w:val="a0"/>
    <w:uiPriority w:val="99"/>
    <w:qFormat/>
    <w:rsid w:val="002168CA"/>
    <w:pPr>
      <w:spacing w:before="100" w:beforeAutospacing="1" w:after="100" w:afterAutospacing="1"/>
    </w:pPr>
  </w:style>
  <w:style w:type="paragraph" w:customStyle="1" w:styleId="43">
    <w:name w:val="Основной текст4"/>
    <w:uiPriority w:val="99"/>
    <w:qFormat/>
    <w:rsid w:val="002168CA"/>
    <w:pPr>
      <w:autoSpaceDE w:val="0"/>
      <w:autoSpaceDN w:val="0"/>
      <w:adjustRightInd w:val="0"/>
      <w:spacing w:before="57" w:after="57"/>
      <w:ind w:left="850"/>
      <w:jc w:val="both"/>
    </w:pPr>
    <w:rPr>
      <w:rFonts w:ascii="GaramondC" w:eastAsia="Times New Roman" w:hAnsi="GaramondC" w:cs="GaramondC"/>
      <w:color w:val="000000"/>
    </w:rPr>
  </w:style>
  <w:style w:type="paragraph" w:customStyle="1" w:styleId="ConsPlusNormal">
    <w:name w:val="ConsPlusNormal"/>
    <w:uiPriority w:val="99"/>
    <w:qFormat/>
    <w:rsid w:val="002168CA"/>
    <w:pPr>
      <w:autoSpaceDE w:val="0"/>
      <w:autoSpaceDN w:val="0"/>
      <w:adjustRightInd w:val="0"/>
      <w:ind w:firstLine="720"/>
    </w:pPr>
    <w:rPr>
      <w:rFonts w:ascii="Arial" w:eastAsia="Times New Roman" w:hAnsi="Arial" w:cs="Arial"/>
    </w:rPr>
  </w:style>
  <w:style w:type="paragraph" w:customStyle="1" w:styleId="1a">
    <w:name w:val="Абзац списка1"/>
    <w:basedOn w:val="a0"/>
    <w:uiPriority w:val="99"/>
    <w:qFormat/>
    <w:rsid w:val="002168CA"/>
    <w:pPr>
      <w:widowControl w:val="0"/>
      <w:autoSpaceDE w:val="0"/>
      <w:autoSpaceDN w:val="0"/>
      <w:spacing w:before="120"/>
      <w:ind w:left="720" w:hanging="340"/>
      <w:contextualSpacing/>
    </w:pPr>
    <w:rPr>
      <w:rFonts w:eastAsia="Calibri"/>
      <w:b/>
      <w:bCs/>
      <w:sz w:val="20"/>
      <w:szCs w:val="20"/>
    </w:rPr>
  </w:style>
  <w:style w:type="character" w:customStyle="1" w:styleId="avg-">
    <w:name w:val="avg-Обычный Знак"/>
    <w:link w:val="avg-0"/>
    <w:locked/>
    <w:rsid w:val="002168CA"/>
    <w:rPr>
      <w:rFonts w:ascii="Myriad Pro" w:eastAsia="MS Mincho" w:hAnsi="Myriad Pro"/>
      <w:sz w:val="22"/>
      <w:szCs w:val="22"/>
    </w:rPr>
  </w:style>
  <w:style w:type="paragraph" w:customStyle="1" w:styleId="avg-0">
    <w:name w:val="avg-Обычный"/>
    <w:basedOn w:val="a0"/>
    <w:link w:val="avg-"/>
    <w:qFormat/>
    <w:rsid w:val="002168CA"/>
    <w:pPr>
      <w:spacing w:before="180" w:after="180" w:line="216" w:lineRule="auto"/>
      <w:jc w:val="both"/>
    </w:pPr>
    <w:rPr>
      <w:rFonts w:ascii="Myriad Pro" w:eastAsia="MS Mincho" w:hAnsi="Myriad Pro"/>
      <w:sz w:val="22"/>
      <w:szCs w:val="22"/>
    </w:rPr>
  </w:style>
  <w:style w:type="paragraph" w:customStyle="1" w:styleId="2b">
    <w:name w:val="Абзац списка2"/>
    <w:basedOn w:val="a0"/>
    <w:uiPriority w:val="99"/>
    <w:qFormat/>
    <w:rsid w:val="002168CA"/>
    <w:pPr>
      <w:widowControl w:val="0"/>
      <w:autoSpaceDE w:val="0"/>
      <w:autoSpaceDN w:val="0"/>
      <w:spacing w:before="120"/>
      <w:ind w:left="720" w:hanging="340"/>
      <w:contextualSpacing/>
    </w:pPr>
    <w:rPr>
      <w:rFonts w:eastAsia="Calibri"/>
      <w:b/>
      <w:bCs/>
      <w:sz w:val="20"/>
      <w:szCs w:val="20"/>
    </w:rPr>
  </w:style>
  <w:style w:type="paragraph" w:customStyle="1" w:styleId="38">
    <w:name w:val="Абзац списка3"/>
    <w:basedOn w:val="a0"/>
    <w:uiPriority w:val="99"/>
    <w:qFormat/>
    <w:rsid w:val="002168CA"/>
    <w:pPr>
      <w:widowControl w:val="0"/>
      <w:autoSpaceDE w:val="0"/>
      <w:autoSpaceDN w:val="0"/>
      <w:spacing w:before="120"/>
      <w:ind w:left="720" w:hanging="340"/>
      <w:contextualSpacing/>
    </w:pPr>
    <w:rPr>
      <w:rFonts w:eastAsia="Calibri"/>
      <w:b/>
      <w:bCs/>
      <w:sz w:val="20"/>
      <w:szCs w:val="20"/>
    </w:rPr>
  </w:style>
  <w:style w:type="paragraph" w:customStyle="1" w:styleId="44">
    <w:name w:val="Абзац списка4"/>
    <w:basedOn w:val="a0"/>
    <w:uiPriority w:val="99"/>
    <w:qFormat/>
    <w:rsid w:val="002168CA"/>
    <w:pPr>
      <w:widowControl w:val="0"/>
      <w:autoSpaceDE w:val="0"/>
      <w:autoSpaceDN w:val="0"/>
      <w:spacing w:before="120"/>
      <w:ind w:left="720" w:hanging="340"/>
      <w:contextualSpacing/>
    </w:pPr>
    <w:rPr>
      <w:rFonts w:eastAsia="Calibri"/>
      <w:b/>
      <w:bCs/>
      <w:sz w:val="20"/>
      <w:szCs w:val="20"/>
    </w:rPr>
  </w:style>
  <w:style w:type="paragraph" w:customStyle="1" w:styleId="52">
    <w:name w:val="Абзац списка5"/>
    <w:basedOn w:val="a0"/>
    <w:uiPriority w:val="99"/>
    <w:qFormat/>
    <w:rsid w:val="002168CA"/>
    <w:pPr>
      <w:widowControl w:val="0"/>
      <w:autoSpaceDE w:val="0"/>
      <w:autoSpaceDN w:val="0"/>
      <w:spacing w:before="120"/>
      <w:ind w:left="720" w:hanging="340"/>
      <w:contextualSpacing/>
    </w:pPr>
    <w:rPr>
      <w:rFonts w:eastAsia="Calibri"/>
      <w:b/>
      <w:bCs/>
      <w:sz w:val="20"/>
      <w:szCs w:val="20"/>
    </w:rPr>
  </w:style>
  <w:style w:type="character" w:styleId="afff6">
    <w:name w:val="Placeholder Text"/>
    <w:uiPriority w:val="99"/>
    <w:semiHidden/>
    <w:rsid w:val="002168CA"/>
    <w:rPr>
      <w:color w:val="808080"/>
    </w:rPr>
  </w:style>
  <w:style w:type="character" w:customStyle="1" w:styleId="Heading7Char1">
    <w:name w:val="Heading 7 Char1"/>
    <w:semiHidden/>
    <w:rsid w:val="002168CA"/>
    <w:rPr>
      <w:rFonts w:ascii="Cambria" w:eastAsia="Times New Roman" w:hAnsi="Cambria" w:cs="Times New Roman"/>
      <w:b/>
      <w:bCs/>
      <w:i/>
      <w:iCs/>
      <w:color w:val="404040"/>
      <w:sz w:val="20"/>
      <w:szCs w:val="20"/>
      <w:u w:val="none"/>
      <w:lang w:eastAsia="ru-RU"/>
    </w:rPr>
  </w:style>
  <w:style w:type="character" w:customStyle="1" w:styleId="Heading8Char1">
    <w:name w:val="Heading 8 Char1"/>
    <w:semiHidden/>
    <w:rsid w:val="002168CA"/>
    <w:rPr>
      <w:rFonts w:ascii="Cambria" w:eastAsia="Times New Roman" w:hAnsi="Cambria" w:cs="Times New Roman"/>
      <w:b/>
      <w:bCs/>
      <w:color w:val="404040"/>
      <w:sz w:val="20"/>
      <w:szCs w:val="20"/>
      <w:u w:val="none"/>
      <w:lang w:eastAsia="ru-RU"/>
    </w:rPr>
  </w:style>
  <w:style w:type="character" w:customStyle="1" w:styleId="Heading9Char1">
    <w:name w:val="Heading 9 Char1"/>
    <w:semiHidden/>
    <w:rsid w:val="002168CA"/>
    <w:rPr>
      <w:rFonts w:ascii="Cambria" w:eastAsia="Times New Roman" w:hAnsi="Cambria" w:cs="Times New Roman"/>
      <w:b/>
      <w:bCs/>
      <w:i/>
      <w:iCs/>
      <w:color w:val="404040"/>
      <w:sz w:val="20"/>
      <w:szCs w:val="20"/>
      <w:u w:val="none"/>
      <w:lang w:eastAsia="ru-RU"/>
    </w:rPr>
  </w:style>
  <w:style w:type="character" w:customStyle="1" w:styleId="BalloonTextChar1">
    <w:name w:val="Balloon Text Char1"/>
    <w:uiPriority w:val="99"/>
    <w:semiHidden/>
    <w:rsid w:val="002168CA"/>
    <w:rPr>
      <w:rFonts w:ascii="Tahoma" w:hAnsi="Tahoma" w:cs="Tahoma"/>
      <w:b/>
      <w:bCs/>
      <w:sz w:val="16"/>
      <w:szCs w:val="16"/>
    </w:rPr>
  </w:style>
  <w:style w:type="character" w:customStyle="1" w:styleId="afff7">
    <w:name w:val="Основной шрифт"/>
    <w:uiPriority w:val="99"/>
    <w:rsid w:val="002168CA"/>
  </w:style>
  <w:style w:type="character" w:customStyle="1" w:styleId="1b">
    <w:name w:val="Основной шрифт1"/>
    <w:uiPriority w:val="99"/>
    <w:rsid w:val="002168CA"/>
  </w:style>
  <w:style w:type="paragraph" w:styleId="34">
    <w:name w:val="Body Text Indent 3"/>
    <w:basedOn w:val="a0"/>
    <w:link w:val="33"/>
    <w:unhideWhenUsed/>
    <w:rsid w:val="002168CA"/>
    <w:pPr>
      <w:widowControl w:val="0"/>
      <w:autoSpaceDE w:val="0"/>
      <w:autoSpaceDN w:val="0"/>
      <w:spacing w:before="120" w:after="120"/>
      <w:ind w:left="283" w:hanging="340"/>
    </w:pPr>
    <w:rPr>
      <w:rFonts w:ascii="Courier New" w:eastAsia="Calibri" w:hAnsi="Courier New" w:cs="Courier New"/>
      <w:sz w:val="20"/>
      <w:szCs w:val="20"/>
    </w:rPr>
  </w:style>
  <w:style w:type="character" w:customStyle="1" w:styleId="311">
    <w:name w:val="Основной текст с отступом 3 Знак1"/>
    <w:uiPriority w:val="99"/>
    <w:semiHidden/>
    <w:rsid w:val="002168CA"/>
    <w:rPr>
      <w:rFonts w:ascii="Calibri" w:hAnsi="Calibri"/>
      <w:sz w:val="16"/>
      <w:szCs w:val="16"/>
      <w:lang w:eastAsia="en-US"/>
    </w:rPr>
  </w:style>
  <w:style w:type="character" w:customStyle="1" w:styleId="BodyTextIndent3Char1">
    <w:name w:val="Body Text Indent 3 Char1"/>
    <w:rsid w:val="002168CA"/>
    <w:rPr>
      <w:sz w:val="16"/>
      <w:szCs w:val="16"/>
    </w:rPr>
  </w:style>
  <w:style w:type="character" w:customStyle="1" w:styleId="HeaderChar1">
    <w:name w:val="Header Char1"/>
    <w:semiHidden/>
    <w:rsid w:val="002168CA"/>
    <w:rPr>
      <w:b/>
      <w:bCs/>
    </w:rPr>
  </w:style>
  <w:style w:type="character" w:customStyle="1" w:styleId="FooterChar1">
    <w:name w:val="Footer Char1"/>
    <w:uiPriority w:val="99"/>
    <w:semiHidden/>
    <w:rsid w:val="002168CA"/>
    <w:rPr>
      <w:b/>
      <w:bCs/>
    </w:rPr>
  </w:style>
  <w:style w:type="paragraph" w:customStyle="1" w:styleId="Title1">
    <w:name w:val="Title1"/>
    <w:basedOn w:val="a0"/>
    <w:next w:val="a0"/>
    <w:qFormat/>
    <w:rsid w:val="002168CA"/>
    <w:pPr>
      <w:widowControl w:val="0"/>
      <w:pBdr>
        <w:bottom w:val="single" w:sz="8" w:space="4" w:color="4F81BD"/>
      </w:pBdr>
      <w:autoSpaceDE w:val="0"/>
      <w:autoSpaceDN w:val="0"/>
      <w:spacing w:after="300"/>
      <w:ind w:left="320" w:hanging="340"/>
      <w:contextualSpacing/>
    </w:pPr>
    <w:rPr>
      <w:b/>
      <w:bCs/>
      <w:sz w:val="20"/>
      <w:szCs w:val="20"/>
    </w:rPr>
  </w:style>
  <w:style w:type="character" w:customStyle="1" w:styleId="TitleChar1">
    <w:name w:val="Title Char1"/>
    <w:rsid w:val="002168CA"/>
    <w:rPr>
      <w:rFonts w:ascii="Cambria" w:eastAsia="Times New Roman" w:hAnsi="Cambria" w:cs="Times New Roman"/>
      <w:b/>
      <w:bCs/>
      <w:color w:val="17365D"/>
      <w:spacing w:val="5"/>
      <w:kern w:val="28"/>
      <w:sz w:val="52"/>
      <w:szCs w:val="52"/>
    </w:rPr>
  </w:style>
  <w:style w:type="character" w:customStyle="1" w:styleId="PlainTextChar1">
    <w:name w:val="Plain Text Char1"/>
    <w:uiPriority w:val="99"/>
    <w:semiHidden/>
    <w:rsid w:val="002168CA"/>
    <w:rPr>
      <w:rFonts w:ascii="Consolas" w:hAnsi="Consolas"/>
      <w:b/>
      <w:bCs/>
      <w:sz w:val="21"/>
      <w:szCs w:val="21"/>
    </w:rPr>
  </w:style>
  <w:style w:type="character" w:customStyle="1" w:styleId="afff8">
    <w:name w:val="номер страницы"/>
    <w:uiPriority w:val="99"/>
    <w:rsid w:val="002168CA"/>
  </w:style>
  <w:style w:type="paragraph" w:customStyle="1" w:styleId="Subtitle1">
    <w:name w:val="Subtitle1"/>
    <w:basedOn w:val="a0"/>
    <w:next w:val="a0"/>
    <w:uiPriority w:val="99"/>
    <w:qFormat/>
    <w:rsid w:val="002168CA"/>
    <w:pPr>
      <w:widowControl w:val="0"/>
      <w:numPr>
        <w:ilvl w:val="1"/>
      </w:numPr>
      <w:autoSpaceDE w:val="0"/>
      <w:autoSpaceDN w:val="0"/>
      <w:spacing w:before="120"/>
      <w:ind w:left="320" w:hanging="340"/>
    </w:pPr>
    <w:rPr>
      <w:rFonts w:ascii="Arial" w:hAnsi="Arial" w:cs="Arial"/>
      <w:sz w:val="20"/>
      <w:szCs w:val="20"/>
    </w:rPr>
  </w:style>
  <w:style w:type="character" w:customStyle="1" w:styleId="SubtitleChar1">
    <w:name w:val="Subtitle Char1"/>
    <w:uiPriority w:val="99"/>
    <w:rsid w:val="002168CA"/>
    <w:rPr>
      <w:rFonts w:ascii="Cambria" w:eastAsia="Times New Roman" w:hAnsi="Cambria" w:cs="Times New Roman"/>
      <w:b/>
      <w:bCs/>
      <w:i/>
      <w:iCs/>
      <w:color w:val="4F81BD"/>
      <w:spacing w:val="15"/>
      <w:sz w:val="24"/>
      <w:szCs w:val="24"/>
    </w:rPr>
  </w:style>
  <w:style w:type="character" w:customStyle="1" w:styleId="BodyText3Char1">
    <w:name w:val="Body Text 3 Char1"/>
    <w:uiPriority w:val="99"/>
    <w:rsid w:val="002168CA"/>
    <w:rPr>
      <w:sz w:val="16"/>
      <w:szCs w:val="16"/>
    </w:rPr>
  </w:style>
  <w:style w:type="paragraph" w:styleId="26">
    <w:name w:val="Body Text Indent 2"/>
    <w:basedOn w:val="a0"/>
    <w:link w:val="25"/>
    <w:uiPriority w:val="99"/>
    <w:unhideWhenUsed/>
    <w:rsid w:val="002168CA"/>
    <w:pPr>
      <w:widowControl w:val="0"/>
      <w:autoSpaceDE w:val="0"/>
      <w:autoSpaceDN w:val="0"/>
      <w:spacing w:before="120" w:after="120" w:line="480" w:lineRule="auto"/>
      <w:ind w:left="283" w:hanging="340"/>
    </w:pPr>
    <w:rPr>
      <w:rFonts w:eastAsia="Calibri"/>
      <w:sz w:val="20"/>
    </w:rPr>
  </w:style>
  <w:style w:type="character" w:customStyle="1" w:styleId="213">
    <w:name w:val="Основной текст с отступом 2 Знак1"/>
    <w:uiPriority w:val="99"/>
    <w:semiHidden/>
    <w:rsid w:val="002168CA"/>
    <w:rPr>
      <w:rFonts w:ascii="Calibri" w:hAnsi="Calibri"/>
      <w:sz w:val="22"/>
      <w:szCs w:val="22"/>
      <w:lang w:eastAsia="en-US"/>
    </w:rPr>
  </w:style>
  <w:style w:type="character" w:customStyle="1" w:styleId="BodyTextIndent2Char1">
    <w:name w:val="Body Text Indent 2 Char1"/>
    <w:uiPriority w:val="99"/>
    <w:rsid w:val="002168CA"/>
    <w:rPr>
      <w:sz w:val="24"/>
      <w:szCs w:val="24"/>
    </w:rPr>
  </w:style>
  <w:style w:type="character" w:customStyle="1" w:styleId="afff9">
    <w:name w:val="знак сноски"/>
    <w:uiPriority w:val="99"/>
    <w:rsid w:val="002168CA"/>
    <w:rPr>
      <w:vertAlign w:val="superscript"/>
    </w:rPr>
  </w:style>
  <w:style w:type="character" w:customStyle="1" w:styleId="BodyText2Char1">
    <w:name w:val="Body Text 2 Char1"/>
    <w:semiHidden/>
    <w:rsid w:val="002168CA"/>
    <w:rPr>
      <w:b/>
      <w:bCs/>
    </w:rPr>
  </w:style>
  <w:style w:type="character" w:customStyle="1" w:styleId="DocumentMapChar1">
    <w:name w:val="Document Map Char1"/>
    <w:uiPriority w:val="99"/>
    <w:semiHidden/>
    <w:rsid w:val="002168CA"/>
    <w:rPr>
      <w:rFonts w:ascii="Tahoma" w:hAnsi="Tahoma" w:cs="Tahoma"/>
      <w:b/>
      <w:bCs/>
      <w:sz w:val="16"/>
      <w:szCs w:val="16"/>
    </w:rPr>
  </w:style>
  <w:style w:type="character" w:customStyle="1" w:styleId="FootnoteTextChar1">
    <w:name w:val="Footnote Text Char1"/>
    <w:uiPriority w:val="99"/>
    <w:semiHidden/>
    <w:rsid w:val="002168CA"/>
    <w:rPr>
      <w:b/>
      <w:bCs/>
    </w:rPr>
  </w:style>
  <w:style w:type="character" w:customStyle="1" w:styleId="percent1">
    <w:name w:val="percent1"/>
    <w:uiPriority w:val="99"/>
    <w:rsid w:val="002168CA"/>
  </w:style>
  <w:style w:type="character" w:customStyle="1" w:styleId="ntz-style">
    <w:name w:val="ntz-style"/>
    <w:rsid w:val="002168CA"/>
  </w:style>
  <w:style w:type="character" w:customStyle="1" w:styleId="160">
    <w:name w:val="Знак Знак16"/>
    <w:locked/>
    <w:rsid w:val="002168CA"/>
    <w:rPr>
      <w:b/>
      <w:bCs/>
      <w:color w:val="000000"/>
      <w:szCs w:val="24"/>
      <w:lang w:val="ru-RU" w:eastAsia="ru-RU" w:bidi="ar-SA"/>
    </w:rPr>
  </w:style>
  <w:style w:type="paragraph" w:styleId="z-">
    <w:name w:val="HTML Top of Form"/>
    <w:basedOn w:val="a0"/>
    <w:next w:val="a0"/>
    <w:link w:val="z-0"/>
    <w:hidden/>
    <w:uiPriority w:val="99"/>
    <w:unhideWhenUsed/>
    <w:rsid w:val="002168CA"/>
    <w:pPr>
      <w:widowControl w:val="0"/>
      <w:pBdr>
        <w:bottom w:val="single" w:sz="6" w:space="1" w:color="auto"/>
      </w:pBdr>
      <w:autoSpaceDE w:val="0"/>
      <w:autoSpaceDN w:val="0"/>
      <w:ind w:left="320" w:hanging="340"/>
      <w:jc w:val="center"/>
    </w:pPr>
    <w:rPr>
      <w:rFonts w:ascii="Arial" w:hAnsi="Arial"/>
      <w:b/>
      <w:bCs/>
      <w:vanish/>
      <w:sz w:val="16"/>
      <w:szCs w:val="16"/>
    </w:rPr>
  </w:style>
  <w:style w:type="character" w:customStyle="1" w:styleId="z-0">
    <w:name w:val="z-Начало формы Знак"/>
    <w:link w:val="z-"/>
    <w:uiPriority w:val="99"/>
    <w:rsid w:val="002168CA"/>
    <w:rPr>
      <w:rFonts w:ascii="Arial" w:eastAsia="Times New Roman" w:hAnsi="Arial"/>
      <w:b/>
      <w:bCs/>
      <w:vanish/>
      <w:sz w:val="16"/>
      <w:szCs w:val="16"/>
    </w:rPr>
  </w:style>
  <w:style w:type="character" w:customStyle="1" w:styleId="1c">
    <w:name w:val="Текст примечания Знак1"/>
    <w:uiPriority w:val="99"/>
    <w:semiHidden/>
    <w:rsid w:val="002168CA"/>
    <w:rPr>
      <w:rFonts w:ascii="Times New Roman" w:eastAsia="Times New Roman" w:hAnsi="Times New Roman" w:cs="Times New Roman" w:hint="default"/>
      <w:b/>
      <w:bCs/>
      <w:strike w:val="0"/>
      <w:dstrike w:val="0"/>
      <w:color w:val="auto"/>
      <w:sz w:val="20"/>
      <w:szCs w:val="20"/>
      <w:u w:val="none"/>
      <w:effect w:val="none"/>
      <w:lang w:eastAsia="ru-RU"/>
    </w:rPr>
  </w:style>
  <w:style w:type="character" w:customStyle="1" w:styleId="CommentSubjectChar1">
    <w:name w:val="Comment Subject Char1"/>
    <w:uiPriority w:val="99"/>
    <w:semiHidden/>
    <w:rsid w:val="002168CA"/>
  </w:style>
  <w:style w:type="character" w:customStyle="1" w:styleId="1d">
    <w:name w:val="Тема примечания Знак1"/>
    <w:uiPriority w:val="99"/>
    <w:semiHidden/>
    <w:rsid w:val="002168CA"/>
  </w:style>
  <w:style w:type="character" w:customStyle="1" w:styleId="WW8Num9z2">
    <w:name w:val="WW8Num9z2"/>
    <w:rsid w:val="002168CA"/>
    <w:rPr>
      <w:rFonts w:ascii="Wingdings" w:hAnsi="Wingdings" w:hint="default"/>
    </w:rPr>
  </w:style>
  <w:style w:type="character" w:customStyle="1" w:styleId="skypepnhcontainer">
    <w:name w:val="skype_pnh_container"/>
    <w:rsid w:val="002168CA"/>
  </w:style>
  <w:style w:type="character" w:customStyle="1" w:styleId="skypepnhleftspan">
    <w:name w:val="skype_pnh_left_span"/>
    <w:rsid w:val="002168CA"/>
  </w:style>
  <w:style w:type="character" w:customStyle="1" w:styleId="skypepnhdropartspan">
    <w:name w:val="skype_pnh_dropart_span"/>
    <w:rsid w:val="002168CA"/>
  </w:style>
  <w:style w:type="character" w:customStyle="1" w:styleId="skypepnhdropartflagspan">
    <w:name w:val="skype_pnh_dropart_flag_span"/>
    <w:rsid w:val="002168CA"/>
  </w:style>
  <w:style w:type="character" w:customStyle="1" w:styleId="skypepnhtextspan">
    <w:name w:val="skype_pnh_text_span"/>
    <w:rsid w:val="002168CA"/>
  </w:style>
  <w:style w:type="character" w:customStyle="1" w:styleId="skypepnhrightspan">
    <w:name w:val="skype_pnh_right_span"/>
    <w:rsid w:val="002168CA"/>
  </w:style>
  <w:style w:type="character" w:customStyle="1" w:styleId="112">
    <w:name w:val="Заголовок 1 Знак1"/>
    <w:aliases w:val="Head 1 Знак1"/>
    <w:uiPriority w:val="9"/>
    <w:rsid w:val="002168CA"/>
    <w:rPr>
      <w:rFonts w:ascii="Cambria" w:eastAsia="Times New Roman" w:hAnsi="Cambria" w:cs="Times New Roman" w:hint="default"/>
      <w:strike w:val="0"/>
      <w:dstrike w:val="0"/>
      <w:color w:val="365F91"/>
      <w:u w:val="none"/>
      <w:effect w:val="none"/>
      <w:lang w:eastAsia="ru-RU"/>
    </w:rPr>
  </w:style>
  <w:style w:type="character" w:customStyle="1" w:styleId="1e">
    <w:name w:val="Название Знак1"/>
    <w:uiPriority w:val="99"/>
    <w:rsid w:val="002168CA"/>
    <w:rPr>
      <w:rFonts w:ascii="Cambria" w:eastAsia="Times New Roman" w:hAnsi="Cambria" w:cs="Times New Roman" w:hint="default"/>
      <w:b/>
      <w:bCs/>
      <w:strike w:val="0"/>
      <w:dstrike w:val="0"/>
      <w:color w:val="17365D"/>
      <w:spacing w:val="5"/>
      <w:kern w:val="28"/>
      <w:sz w:val="52"/>
      <w:szCs w:val="52"/>
      <w:u w:val="none"/>
      <w:effect w:val="none"/>
      <w:lang w:eastAsia="ru-RU"/>
    </w:rPr>
  </w:style>
  <w:style w:type="character" w:customStyle="1" w:styleId="1f">
    <w:name w:val="Подзаголовок Знак1"/>
    <w:uiPriority w:val="99"/>
    <w:rsid w:val="002168CA"/>
    <w:rPr>
      <w:rFonts w:ascii="Cambria" w:eastAsia="Times New Roman" w:hAnsi="Cambria" w:cs="Times New Roman" w:hint="default"/>
      <w:b/>
      <w:bCs/>
      <w:i/>
      <w:iCs/>
      <w:strike w:val="0"/>
      <w:dstrike w:val="0"/>
      <w:color w:val="4F81BD"/>
      <w:spacing w:val="15"/>
      <w:sz w:val="24"/>
      <w:szCs w:val="24"/>
      <w:u w:val="none"/>
      <w:effect w:val="none"/>
      <w:lang w:eastAsia="ru-RU"/>
    </w:rPr>
  </w:style>
  <w:style w:type="character" w:customStyle="1" w:styleId="grame">
    <w:name w:val="grame"/>
    <w:rsid w:val="002168CA"/>
  </w:style>
  <w:style w:type="character" w:customStyle="1" w:styleId="1f0">
    <w:name w:val="Схема документа Знак1"/>
    <w:uiPriority w:val="99"/>
    <w:semiHidden/>
    <w:rsid w:val="002168CA"/>
    <w:rPr>
      <w:rFonts w:ascii="Tahoma" w:eastAsia="Times New Roman" w:hAnsi="Tahoma" w:cs="Tahoma" w:hint="default"/>
      <w:b/>
      <w:bCs/>
      <w:strike w:val="0"/>
      <w:dstrike w:val="0"/>
      <w:color w:val="auto"/>
      <w:sz w:val="16"/>
      <w:szCs w:val="16"/>
      <w:u w:val="none"/>
      <w:effect w:val="none"/>
      <w:lang w:eastAsia="ru-RU"/>
    </w:rPr>
  </w:style>
  <w:style w:type="character" w:customStyle="1" w:styleId="b-closest-metrodistance">
    <w:name w:val="b-closest-metro__distance"/>
    <w:rsid w:val="002168CA"/>
  </w:style>
  <w:style w:type="character" w:customStyle="1" w:styleId="spelle">
    <w:name w:val="spelle"/>
    <w:rsid w:val="002168CA"/>
  </w:style>
  <w:style w:type="table" w:customStyle="1" w:styleId="TableElegant1">
    <w:name w:val="Table Elegant1"/>
    <w:basedOn w:val="a2"/>
    <w:next w:val="afffa"/>
    <w:semiHidden/>
    <w:unhideWhenUsed/>
    <w:rsid w:val="002168CA"/>
    <w:pPr>
      <w:widowControl w:val="0"/>
      <w:autoSpaceDE w:val="0"/>
      <w:autoSpaceDN w:val="0"/>
      <w:spacing w:before="120"/>
      <w:ind w:left="320" w:hanging="340"/>
    </w:pPr>
    <w:rPr>
      <w:rFonts w:eastAsia="Times New Roman"/>
      <w:color w:val="0000FF"/>
      <w:u w:val="single"/>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Grid1">
    <w:name w:val="Table Grid1"/>
    <w:basedOn w:val="a2"/>
    <w:next w:val="afe"/>
    <w:rsid w:val="002168CA"/>
    <w:pPr>
      <w:widowControl w:val="0"/>
      <w:autoSpaceDE w:val="0"/>
      <w:autoSpaceDN w:val="0"/>
      <w:spacing w:before="180"/>
    </w:pPr>
    <w:rPr>
      <w:rFonts w:eastAsia="Times New Roman"/>
      <w:color w:val="0000FF"/>
      <w:u w:val="single"/>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2">
    <w:name w:val="Heading 7 Char2"/>
    <w:semiHidden/>
    <w:rsid w:val="002168CA"/>
    <w:rPr>
      <w:rFonts w:ascii="Calibri" w:eastAsia="Times New Roman" w:hAnsi="Calibri" w:cs="Times New Roman"/>
      <w:sz w:val="24"/>
      <w:szCs w:val="24"/>
    </w:rPr>
  </w:style>
  <w:style w:type="character" w:customStyle="1" w:styleId="Heading8Char2">
    <w:name w:val="Heading 8 Char2"/>
    <w:semiHidden/>
    <w:rsid w:val="002168CA"/>
    <w:rPr>
      <w:rFonts w:ascii="Calibri" w:eastAsia="Times New Roman" w:hAnsi="Calibri" w:cs="Times New Roman"/>
      <w:i/>
      <w:iCs/>
      <w:sz w:val="24"/>
      <w:szCs w:val="24"/>
    </w:rPr>
  </w:style>
  <w:style w:type="character" w:customStyle="1" w:styleId="Heading9Char2">
    <w:name w:val="Heading 9 Char2"/>
    <w:semiHidden/>
    <w:rsid w:val="002168CA"/>
    <w:rPr>
      <w:rFonts w:ascii="Cambria" w:eastAsia="Times New Roman" w:hAnsi="Cambria" w:cs="Times New Roman"/>
      <w:sz w:val="22"/>
      <w:szCs w:val="22"/>
    </w:rPr>
  </w:style>
  <w:style w:type="paragraph" w:styleId="affc">
    <w:name w:val="Title"/>
    <w:basedOn w:val="a0"/>
    <w:next w:val="a0"/>
    <w:link w:val="affb"/>
    <w:qFormat/>
    <w:rsid w:val="002168CA"/>
    <w:pPr>
      <w:spacing w:before="240" w:after="60"/>
      <w:jc w:val="center"/>
      <w:outlineLvl w:val="0"/>
    </w:pPr>
    <w:rPr>
      <w:rFonts w:eastAsia="Calibri"/>
      <w:b/>
      <w:bCs/>
      <w:sz w:val="20"/>
      <w:szCs w:val="20"/>
    </w:rPr>
  </w:style>
  <w:style w:type="character" w:customStyle="1" w:styleId="2c">
    <w:name w:val="Название Знак2"/>
    <w:uiPriority w:val="10"/>
    <w:rsid w:val="002168CA"/>
    <w:rPr>
      <w:rFonts w:ascii="Cambria" w:eastAsia="Times New Roman" w:hAnsi="Cambria" w:cs="Times New Roman"/>
      <w:b/>
      <w:bCs/>
      <w:kern w:val="28"/>
      <w:sz w:val="32"/>
      <w:szCs w:val="32"/>
      <w:lang w:eastAsia="en-US"/>
    </w:rPr>
  </w:style>
  <w:style w:type="character" w:customStyle="1" w:styleId="TitleChar2">
    <w:name w:val="Title Char2"/>
    <w:rsid w:val="002168CA"/>
    <w:rPr>
      <w:rFonts w:ascii="Cambria" w:eastAsia="Times New Roman" w:hAnsi="Cambria" w:cs="Times New Roman"/>
      <w:b/>
      <w:bCs/>
      <w:kern w:val="28"/>
      <w:sz w:val="32"/>
      <w:szCs w:val="32"/>
    </w:rPr>
  </w:style>
  <w:style w:type="paragraph" w:styleId="affe">
    <w:name w:val="Subtitle"/>
    <w:basedOn w:val="a0"/>
    <w:next w:val="a0"/>
    <w:link w:val="affd"/>
    <w:uiPriority w:val="99"/>
    <w:qFormat/>
    <w:rsid w:val="002168CA"/>
    <w:pPr>
      <w:spacing w:after="60"/>
      <w:jc w:val="center"/>
      <w:outlineLvl w:val="1"/>
    </w:pPr>
    <w:rPr>
      <w:rFonts w:ascii="Arial" w:eastAsia="Calibri" w:hAnsi="Arial" w:cs="Arial"/>
      <w:sz w:val="20"/>
      <w:szCs w:val="20"/>
    </w:rPr>
  </w:style>
  <w:style w:type="character" w:customStyle="1" w:styleId="2d">
    <w:name w:val="Подзаголовок Знак2"/>
    <w:uiPriority w:val="11"/>
    <w:rsid w:val="002168CA"/>
    <w:rPr>
      <w:rFonts w:ascii="Cambria" w:eastAsia="Times New Roman" w:hAnsi="Cambria" w:cs="Times New Roman"/>
      <w:sz w:val="24"/>
      <w:szCs w:val="24"/>
      <w:lang w:eastAsia="en-US"/>
    </w:rPr>
  </w:style>
  <w:style w:type="character" w:customStyle="1" w:styleId="SubtitleChar2">
    <w:name w:val="Subtitle Char2"/>
    <w:rsid w:val="002168CA"/>
    <w:rPr>
      <w:rFonts w:ascii="Cambria" w:eastAsia="Times New Roman" w:hAnsi="Cambria" w:cs="Times New Roman"/>
      <w:sz w:val="24"/>
      <w:szCs w:val="24"/>
    </w:rPr>
  </w:style>
  <w:style w:type="table" w:styleId="afffa">
    <w:name w:val="Table Elegant"/>
    <w:basedOn w:val="a2"/>
    <w:rsid w:val="002168CA"/>
    <w:rPr>
      <w:rFonts w:eastAsia="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field-info">
    <w:name w:val="field-info"/>
    <w:basedOn w:val="a1"/>
    <w:rsid w:val="002168CA"/>
  </w:style>
  <w:style w:type="table" w:customStyle="1" w:styleId="1f1">
    <w:name w:val="Сетка таблицы светлая1"/>
    <w:basedOn w:val="a2"/>
    <w:uiPriority w:val="40"/>
    <w:rsid w:val="004B1BC2"/>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fffb">
    <w:name w:val="Таблица текст"/>
    <w:basedOn w:val="a0"/>
    <w:link w:val="afffc"/>
    <w:rsid w:val="00426443"/>
    <w:pPr>
      <w:spacing w:line="259" w:lineRule="auto"/>
      <w:jc w:val="center"/>
    </w:pPr>
    <w:rPr>
      <w:rFonts w:ascii="Franklin Gothic Book" w:eastAsia="Calibri" w:hAnsi="Franklin Gothic Book"/>
      <w:sz w:val="18"/>
      <w:szCs w:val="22"/>
      <w:lang w:eastAsia="en-US"/>
    </w:rPr>
  </w:style>
  <w:style w:type="character" w:customStyle="1" w:styleId="afffc">
    <w:name w:val="Таблица текст Знак"/>
    <w:link w:val="afffb"/>
    <w:rsid w:val="00426443"/>
    <w:rPr>
      <w:rFonts w:ascii="Franklin Gothic Book" w:hAnsi="Franklin Gothic Book"/>
      <w:sz w:val="18"/>
      <w:szCs w:val="22"/>
      <w:lang w:eastAsia="en-US"/>
    </w:rPr>
  </w:style>
  <w:style w:type="paragraph" w:customStyle="1" w:styleId="afffd">
    <w:name w:val="Таблица шапка"/>
    <w:basedOn w:val="afffb"/>
    <w:link w:val="afffe"/>
    <w:qFormat/>
    <w:rsid w:val="00426443"/>
    <w:pPr>
      <w:keepNext/>
    </w:pPr>
    <w:rPr>
      <w:b/>
      <w:sz w:val="16"/>
    </w:rPr>
  </w:style>
  <w:style w:type="character" w:customStyle="1" w:styleId="afffe">
    <w:name w:val="Таблица шапка Знак"/>
    <w:link w:val="afffd"/>
    <w:rsid w:val="00426443"/>
    <w:rPr>
      <w:rFonts w:ascii="Franklin Gothic Book" w:hAnsi="Franklin Gothic Book"/>
      <w:b/>
      <w:sz w:val="16"/>
      <w:szCs w:val="22"/>
      <w:lang w:eastAsia="en-US"/>
    </w:rPr>
  </w:style>
  <w:style w:type="paragraph" w:customStyle="1" w:styleId="affff">
    <w:name w:val="Сноска текст"/>
    <w:basedOn w:val="a0"/>
    <w:qFormat/>
    <w:rsid w:val="00426443"/>
    <w:pPr>
      <w:spacing w:after="160" w:line="259" w:lineRule="auto"/>
      <w:ind w:left="708"/>
      <w:jc w:val="both"/>
    </w:pPr>
    <w:rPr>
      <w:rFonts w:ascii="Franklin Gothic Book" w:eastAsia="Calibri" w:hAnsi="Franklin Gothic Book"/>
      <w:sz w:val="16"/>
      <w:szCs w:val="22"/>
      <w:lang w:eastAsia="en-US"/>
    </w:rPr>
  </w:style>
  <w:style w:type="character" w:customStyle="1" w:styleId="affff0">
    <w:name w:val="Таблица название Знак"/>
    <w:link w:val="a"/>
    <w:rsid w:val="00426443"/>
    <w:rPr>
      <w:rFonts w:ascii="Franklin Gothic Book" w:hAnsi="Franklin Gothic Book"/>
      <w:b/>
      <w:szCs w:val="22"/>
      <w:lang w:eastAsia="en-US"/>
    </w:rPr>
  </w:style>
  <w:style w:type="paragraph" w:customStyle="1" w:styleId="a">
    <w:name w:val="Таблица название"/>
    <w:basedOn w:val="a0"/>
    <w:link w:val="affff0"/>
    <w:qFormat/>
    <w:rsid w:val="00426443"/>
    <w:pPr>
      <w:keepNext/>
      <w:numPr>
        <w:numId w:val="13"/>
      </w:numPr>
      <w:spacing w:line="259" w:lineRule="auto"/>
      <w:ind w:left="357" w:hanging="357"/>
      <w:jc w:val="both"/>
    </w:pPr>
    <w:rPr>
      <w:rFonts w:ascii="Franklin Gothic Book" w:eastAsia="Calibri" w:hAnsi="Franklin Gothic Book"/>
      <w:b/>
      <w:sz w:val="20"/>
      <w:szCs w:val="22"/>
      <w:lang w:eastAsia="en-US"/>
    </w:rPr>
  </w:style>
  <w:style w:type="paragraph" w:customStyle="1" w:styleId="affff1">
    <w:name w:val="Между таблицами"/>
    <w:basedOn w:val="a0"/>
    <w:qFormat/>
    <w:rsid w:val="00426443"/>
    <w:pPr>
      <w:spacing w:line="259" w:lineRule="auto"/>
      <w:jc w:val="both"/>
    </w:pPr>
    <w:rPr>
      <w:rFonts w:ascii="Franklin Gothic Book" w:eastAsia="Calibri" w:hAnsi="Franklin Gothic Book"/>
      <w:sz w:val="8"/>
      <w:szCs w:val="22"/>
      <w:lang w:eastAsia="en-US"/>
    </w:rPr>
  </w:style>
  <w:style w:type="paragraph" w:styleId="affff2">
    <w:name w:val="endnote text"/>
    <w:basedOn w:val="a0"/>
    <w:link w:val="affff3"/>
    <w:uiPriority w:val="99"/>
    <w:semiHidden/>
    <w:unhideWhenUsed/>
    <w:rsid w:val="00CA614C"/>
    <w:pPr>
      <w:spacing w:after="200" w:line="276" w:lineRule="auto"/>
      <w:jc w:val="both"/>
    </w:pPr>
    <w:rPr>
      <w:rFonts w:ascii="Calibri" w:eastAsia="Calibri" w:hAnsi="Calibri"/>
      <w:sz w:val="20"/>
      <w:szCs w:val="20"/>
      <w:lang w:eastAsia="en-US"/>
    </w:rPr>
  </w:style>
  <w:style w:type="character" w:customStyle="1" w:styleId="affff3">
    <w:name w:val="Текст концевой сноски Знак"/>
    <w:link w:val="affff2"/>
    <w:uiPriority w:val="99"/>
    <w:semiHidden/>
    <w:rsid w:val="00CA614C"/>
    <w:rPr>
      <w:rFonts w:ascii="Calibri" w:hAnsi="Calibri"/>
      <w:lang w:eastAsia="en-US"/>
    </w:rPr>
  </w:style>
  <w:style w:type="character" w:styleId="affff4">
    <w:name w:val="page number"/>
    <w:basedOn w:val="a1"/>
    <w:rsid w:val="009C3F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495289">
      <w:bodyDiv w:val="1"/>
      <w:marLeft w:val="0"/>
      <w:marRight w:val="0"/>
      <w:marTop w:val="0"/>
      <w:marBottom w:val="0"/>
      <w:divBdr>
        <w:top w:val="none" w:sz="0" w:space="0" w:color="auto"/>
        <w:left w:val="none" w:sz="0" w:space="0" w:color="auto"/>
        <w:bottom w:val="none" w:sz="0" w:space="0" w:color="auto"/>
        <w:right w:val="none" w:sz="0" w:space="0" w:color="auto"/>
      </w:divBdr>
    </w:div>
    <w:div w:id="105660005">
      <w:bodyDiv w:val="1"/>
      <w:marLeft w:val="0"/>
      <w:marRight w:val="0"/>
      <w:marTop w:val="0"/>
      <w:marBottom w:val="0"/>
      <w:divBdr>
        <w:top w:val="none" w:sz="0" w:space="0" w:color="auto"/>
        <w:left w:val="none" w:sz="0" w:space="0" w:color="auto"/>
        <w:bottom w:val="none" w:sz="0" w:space="0" w:color="auto"/>
        <w:right w:val="none" w:sz="0" w:space="0" w:color="auto"/>
      </w:divBdr>
    </w:div>
    <w:div w:id="146827208">
      <w:bodyDiv w:val="1"/>
      <w:marLeft w:val="0"/>
      <w:marRight w:val="0"/>
      <w:marTop w:val="0"/>
      <w:marBottom w:val="0"/>
      <w:divBdr>
        <w:top w:val="none" w:sz="0" w:space="0" w:color="auto"/>
        <w:left w:val="none" w:sz="0" w:space="0" w:color="auto"/>
        <w:bottom w:val="none" w:sz="0" w:space="0" w:color="auto"/>
        <w:right w:val="none" w:sz="0" w:space="0" w:color="auto"/>
      </w:divBdr>
    </w:div>
    <w:div w:id="168369991">
      <w:bodyDiv w:val="1"/>
      <w:marLeft w:val="0"/>
      <w:marRight w:val="0"/>
      <w:marTop w:val="0"/>
      <w:marBottom w:val="0"/>
      <w:divBdr>
        <w:top w:val="none" w:sz="0" w:space="0" w:color="auto"/>
        <w:left w:val="none" w:sz="0" w:space="0" w:color="auto"/>
        <w:bottom w:val="none" w:sz="0" w:space="0" w:color="auto"/>
        <w:right w:val="none" w:sz="0" w:space="0" w:color="auto"/>
      </w:divBdr>
    </w:div>
    <w:div w:id="224461737">
      <w:bodyDiv w:val="1"/>
      <w:marLeft w:val="0"/>
      <w:marRight w:val="0"/>
      <w:marTop w:val="0"/>
      <w:marBottom w:val="0"/>
      <w:divBdr>
        <w:top w:val="none" w:sz="0" w:space="0" w:color="auto"/>
        <w:left w:val="none" w:sz="0" w:space="0" w:color="auto"/>
        <w:bottom w:val="none" w:sz="0" w:space="0" w:color="auto"/>
        <w:right w:val="none" w:sz="0" w:space="0" w:color="auto"/>
      </w:divBdr>
    </w:div>
    <w:div w:id="254368157">
      <w:bodyDiv w:val="1"/>
      <w:marLeft w:val="0"/>
      <w:marRight w:val="0"/>
      <w:marTop w:val="0"/>
      <w:marBottom w:val="0"/>
      <w:divBdr>
        <w:top w:val="none" w:sz="0" w:space="0" w:color="auto"/>
        <w:left w:val="none" w:sz="0" w:space="0" w:color="auto"/>
        <w:bottom w:val="none" w:sz="0" w:space="0" w:color="auto"/>
        <w:right w:val="none" w:sz="0" w:space="0" w:color="auto"/>
      </w:divBdr>
    </w:div>
    <w:div w:id="258876252">
      <w:bodyDiv w:val="1"/>
      <w:marLeft w:val="0"/>
      <w:marRight w:val="0"/>
      <w:marTop w:val="0"/>
      <w:marBottom w:val="0"/>
      <w:divBdr>
        <w:top w:val="none" w:sz="0" w:space="0" w:color="auto"/>
        <w:left w:val="none" w:sz="0" w:space="0" w:color="auto"/>
        <w:bottom w:val="none" w:sz="0" w:space="0" w:color="auto"/>
        <w:right w:val="none" w:sz="0" w:space="0" w:color="auto"/>
      </w:divBdr>
    </w:div>
    <w:div w:id="328559315">
      <w:bodyDiv w:val="1"/>
      <w:marLeft w:val="0"/>
      <w:marRight w:val="0"/>
      <w:marTop w:val="0"/>
      <w:marBottom w:val="0"/>
      <w:divBdr>
        <w:top w:val="none" w:sz="0" w:space="0" w:color="auto"/>
        <w:left w:val="none" w:sz="0" w:space="0" w:color="auto"/>
        <w:bottom w:val="none" w:sz="0" w:space="0" w:color="auto"/>
        <w:right w:val="none" w:sz="0" w:space="0" w:color="auto"/>
      </w:divBdr>
    </w:div>
    <w:div w:id="354963884">
      <w:bodyDiv w:val="1"/>
      <w:marLeft w:val="0"/>
      <w:marRight w:val="0"/>
      <w:marTop w:val="0"/>
      <w:marBottom w:val="0"/>
      <w:divBdr>
        <w:top w:val="none" w:sz="0" w:space="0" w:color="auto"/>
        <w:left w:val="none" w:sz="0" w:space="0" w:color="auto"/>
        <w:bottom w:val="none" w:sz="0" w:space="0" w:color="auto"/>
        <w:right w:val="none" w:sz="0" w:space="0" w:color="auto"/>
      </w:divBdr>
    </w:div>
    <w:div w:id="378209141">
      <w:bodyDiv w:val="1"/>
      <w:marLeft w:val="0"/>
      <w:marRight w:val="0"/>
      <w:marTop w:val="0"/>
      <w:marBottom w:val="0"/>
      <w:divBdr>
        <w:top w:val="none" w:sz="0" w:space="0" w:color="auto"/>
        <w:left w:val="none" w:sz="0" w:space="0" w:color="auto"/>
        <w:bottom w:val="none" w:sz="0" w:space="0" w:color="auto"/>
        <w:right w:val="none" w:sz="0" w:space="0" w:color="auto"/>
      </w:divBdr>
    </w:div>
    <w:div w:id="453719239">
      <w:bodyDiv w:val="1"/>
      <w:marLeft w:val="0"/>
      <w:marRight w:val="0"/>
      <w:marTop w:val="0"/>
      <w:marBottom w:val="0"/>
      <w:divBdr>
        <w:top w:val="none" w:sz="0" w:space="0" w:color="auto"/>
        <w:left w:val="none" w:sz="0" w:space="0" w:color="auto"/>
        <w:bottom w:val="none" w:sz="0" w:space="0" w:color="auto"/>
        <w:right w:val="none" w:sz="0" w:space="0" w:color="auto"/>
      </w:divBdr>
    </w:div>
    <w:div w:id="573467081">
      <w:bodyDiv w:val="1"/>
      <w:marLeft w:val="0"/>
      <w:marRight w:val="0"/>
      <w:marTop w:val="0"/>
      <w:marBottom w:val="0"/>
      <w:divBdr>
        <w:top w:val="none" w:sz="0" w:space="0" w:color="auto"/>
        <w:left w:val="none" w:sz="0" w:space="0" w:color="auto"/>
        <w:bottom w:val="none" w:sz="0" w:space="0" w:color="auto"/>
        <w:right w:val="none" w:sz="0" w:space="0" w:color="auto"/>
      </w:divBdr>
    </w:div>
    <w:div w:id="619537121">
      <w:bodyDiv w:val="1"/>
      <w:marLeft w:val="0"/>
      <w:marRight w:val="0"/>
      <w:marTop w:val="0"/>
      <w:marBottom w:val="0"/>
      <w:divBdr>
        <w:top w:val="none" w:sz="0" w:space="0" w:color="auto"/>
        <w:left w:val="none" w:sz="0" w:space="0" w:color="auto"/>
        <w:bottom w:val="none" w:sz="0" w:space="0" w:color="auto"/>
        <w:right w:val="none" w:sz="0" w:space="0" w:color="auto"/>
      </w:divBdr>
    </w:div>
    <w:div w:id="630788936">
      <w:bodyDiv w:val="1"/>
      <w:marLeft w:val="0"/>
      <w:marRight w:val="0"/>
      <w:marTop w:val="0"/>
      <w:marBottom w:val="0"/>
      <w:divBdr>
        <w:top w:val="none" w:sz="0" w:space="0" w:color="auto"/>
        <w:left w:val="none" w:sz="0" w:space="0" w:color="auto"/>
        <w:bottom w:val="none" w:sz="0" w:space="0" w:color="auto"/>
        <w:right w:val="none" w:sz="0" w:space="0" w:color="auto"/>
      </w:divBdr>
    </w:div>
    <w:div w:id="638456377">
      <w:bodyDiv w:val="1"/>
      <w:marLeft w:val="0"/>
      <w:marRight w:val="0"/>
      <w:marTop w:val="0"/>
      <w:marBottom w:val="0"/>
      <w:divBdr>
        <w:top w:val="none" w:sz="0" w:space="0" w:color="auto"/>
        <w:left w:val="none" w:sz="0" w:space="0" w:color="auto"/>
        <w:bottom w:val="none" w:sz="0" w:space="0" w:color="auto"/>
        <w:right w:val="none" w:sz="0" w:space="0" w:color="auto"/>
      </w:divBdr>
    </w:div>
    <w:div w:id="657611453">
      <w:bodyDiv w:val="1"/>
      <w:marLeft w:val="0"/>
      <w:marRight w:val="0"/>
      <w:marTop w:val="0"/>
      <w:marBottom w:val="0"/>
      <w:divBdr>
        <w:top w:val="none" w:sz="0" w:space="0" w:color="auto"/>
        <w:left w:val="none" w:sz="0" w:space="0" w:color="auto"/>
        <w:bottom w:val="none" w:sz="0" w:space="0" w:color="auto"/>
        <w:right w:val="none" w:sz="0" w:space="0" w:color="auto"/>
      </w:divBdr>
    </w:div>
    <w:div w:id="657656597">
      <w:bodyDiv w:val="1"/>
      <w:marLeft w:val="0"/>
      <w:marRight w:val="0"/>
      <w:marTop w:val="0"/>
      <w:marBottom w:val="0"/>
      <w:divBdr>
        <w:top w:val="none" w:sz="0" w:space="0" w:color="auto"/>
        <w:left w:val="none" w:sz="0" w:space="0" w:color="auto"/>
        <w:bottom w:val="none" w:sz="0" w:space="0" w:color="auto"/>
        <w:right w:val="none" w:sz="0" w:space="0" w:color="auto"/>
      </w:divBdr>
    </w:div>
    <w:div w:id="657726686">
      <w:bodyDiv w:val="1"/>
      <w:marLeft w:val="0"/>
      <w:marRight w:val="0"/>
      <w:marTop w:val="0"/>
      <w:marBottom w:val="0"/>
      <w:divBdr>
        <w:top w:val="none" w:sz="0" w:space="0" w:color="auto"/>
        <w:left w:val="none" w:sz="0" w:space="0" w:color="auto"/>
        <w:bottom w:val="none" w:sz="0" w:space="0" w:color="auto"/>
        <w:right w:val="none" w:sz="0" w:space="0" w:color="auto"/>
      </w:divBdr>
    </w:div>
    <w:div w:id="672874452">
      <w:bodyDiv w:val="1"/>
      <w:marLeft w:val="0"/>
      <w:marRight w:val="0"/>
      <w:marTop w:val="0"/>
      <w:marBottom w:val="0"/>
      <w:divBdr>
        <w:top w:val="none" w:sz="0" w:space="0" w:color="auto"/>
        <w:left w:val="none" w:sz="0" w:space="0" w:color="auto"/>
        <w:bottom w:val="none" w:sz="0" w:space="0" w:color="auto"/>
        <w:right w:val="none" w:sz="0" w:space="0" w:color="auto"/>
      </w:divBdr>
    </w:div>
    <w:div w:id="678502683">
      <w:bodyDiv w:val="1"/>
      <w:marLeft w:val="0"/>
      <w:marRight w:val="0"/>
      <w:marTop w:val="0"/>
      <w:marBottom w:val="0"/>
      <w:divBdr>
        <w:top w:val="none" w:sz="0" w:space="0" w:color="auto"/>
        <w:left w:val="none" w:sz="0" w:space="0" w:color="auto"/>
        <w:bottom w:val="none" w:sz="0" w:space="0" w:color="auto"/>
        <w:right w:val="none" w:sz="0" w:space="0" w:color="auto"/>
      </w:divBdr>
    </w:div>
    <w:div w:id="703556021">
      <w:bodyDiv w:val="1"/>
      <w:marLeft w:val="0"/>
      <w:marRight w:val="0"/>
      <w:marTop w:val="0"/>
      <w:marBottom w:val="0"/>
      <w:divBdr>
        <w:top w:val="none" w:sz="0" w:space="0" w:color="auto"/>
        <w:left w:val="none" w:sz="0" w:space="0" w:color="auto"/>
        <w:bottom w:val="none" w:sz="0" w:space="0" w:color="auto"/>
        <w:right w:val="none" w:sz="0" w:space="0" w:color="auto"/>
      </w:divBdr>
    </w:div>
    <w:div w:id="780883068">
      <w:bodyDiv w:val="1"/>
      <w:marLeft w:val="0"/>
      <w:marRight w:val="0"/>
      <w:marTop w:val="0"/>
      <w:marBottom w:val="0"/>
      <w:divBdr>
        <w:top w:val="none" w:sz="0" w:space="0" w:color="auto"/>
        <w:left w:val="none" w:sz="0" w:space="0" w:color="auto"/>
        <w:bottom w:val="none" w:sz="0" w:space="0" w:color="auto"/>
        <w:right w:val="none" w:sz="0" w:space="0" w:color="auto"/>
      </w:divBdr>
    </w:div>
    <w:div w:id="799884100">
      <w:bodyDiv w:val="1"/>
      <w:marLeft w:val="0"/>
      <w:marRight w:val="0"/>
      <w:marTop w:val="0"/>
      <w:marBottom w:val="0"/>
      <w:divBdr>
        <w:top w:val="none" w:sz="0" w:space="0" w:color="auto"/>
        <w:left w:val="none" w:sz="0" w:space="0" w:color="auto"/>
        <w:bottom w:val="none" w:sz="0" w:space="0" w:color="auto"/>
        <w:right w:val="none" w:sz="0" w:space="0" w:color="auto"/>
      </w:divBdr>
    </w:div>
    <w:div w:id="804738451">
      <w:bodyDiv w:val="1"/>
      <w:marLeft w:val="0"/>
      <w:marRight w:val="0"/>
      <w:marTop w:val="0"/>
      <w:marBottom w:val="0"/>
      <w:divBdr>
        <w:top w:val="none" w:sz="0" w:space="0" w:color="auto"/>
        <w:left w:val="none" w:sz="0" w:space="0" w:color="auto"/>
        <w:bottom w:val="none" w:sz="0" w:space="0" w:color="auto"/>
        <w:right w:val="none" w:sz="0" w:space="0" w:color="auto"/>
      </w:divBdr>
    </w:div>
    <w:div w:id="820272642">
      <w:bodyDiv w:val="1"/>
      <w:marLeft w:val="0"/>
      <w:marRight w:val="0"/>
      <w:marTop w:val="0"/>
      <w:marBottom w:val="0"/>
      <w:divBdr>
        <w:top w:val="none" w:sz="0" w:space="0" w:color="auto"/>
        <w:left w:val="none" w:sz="0" w:space="0" w:color="auto"/>
        <w:bottom w:val="none" w:sz="0" w:space="0" w:color="auto"/>
        <w:right w:val="none" w:sz="0" w:space="0" w:color="auto"/>
      </w:divBdr>
    </w:div>
    <w:div w:id="841580119">
      <w:bodyDiv w:val="1"/>
      <w:marLeft w:val="0"/>
      <w:marRight w:val="0"/>
      <w:marTop w:val="0"/>
      <w:marBottom w:val="0"/>
      <w:divBdr>
        <w:top w:val="none" w:sz="0" w:space="0" w:color="auto"/>
        <w:left w:val="none" w:sz="0" w:space="0" w:color="auto"/>
        <w:bottom w:val="none" w:sz="0" w:space="0" w:color="auto"/>
        <w:right w:val="none" w:sz="0" w:space="0" w:color="auto"/>
      </w:divBdr>
    </w:div>
    <w:div w:id="968975655">
      <w:bodyDiv w:val="1"/>
      <w:marLeft w:val="0"/>
      <w:marRight w:val="0"/>
      <w:marTop w:val="0"/>
      <w:marBottom w:val="0"/>
      <w:divBdr>
        <w:top w:val="none" w:sz="0" w:space="0" w:color="auto"/>
        <w:left w:val="none" w:sz="0" w:space="0" w:color="auto"/>
        <w:bottom w:val="none" w:sz="0" w:space="0" w:color="auto"/>
        <w:right w:val="none" w:sz="0" w:space="0" w:color="auto"/>
      </w:divBdr>
    </w:div>
    <w:div w:id="1096056661">
      <w:bodyDiv w:val="1"/>
      <w:marLeft w:val="0"/>
      <w:marRight w:val="0"/>
      <w:marTop w:val="0"/>
      <w:marBottom w:val="0"/>
      <w:divBdr>
        <w:top w:val="none" w:sz="0" w:space="0" w:color="auto"/>
        <w:left w:val="none" w:sz="0" w:space="0" w:color="auto"/>
        <w:bottom w:val="none" w:sz="0" w:space="0" w:color="auto"/>
        <w:right w:val="none" w:sz="0" w:space="0" w:color="auto"/>
      </w:divBdr>
    </w:div>
    <w:div w:id="1123421447">
      <w:bodyDiv w:val="1"/>
      <w:marLeft w:val="0"/>
      <w:marRight w:val="0"/>
      <w:marTop w:val="0"/>
      <w:marBottom w:val="0"/>
      <w:divBdr>
        <w:top w:val="none" w:sz="0" w:space="0" w:color="auto"/>
        <w:left w:val="none" w:sz="0" w:space="0" w:color="auto"/>
        <w:bottom w:val="none" w:sz="0" w:space="0" w:color="auto"/>
        <w:right w:val="none" w:sz="0" w:space="0" w:color="auto"/>
      </w:divBdr>
    </w:div>
    <w:div w:id="1190949574">
      <w:bodyDiv w:val="1"/>
      <w:marLeft w:val="0"/>
      <w:marRight w:val="0"/>
      <w:marTop w:val="0"/>
      <w:marBottom w:val="0"/>
      <w:divBdr>
        <w:top w:val="none" w:sz="0" w:space="0" w:color="auto"/>
        <w:left w:val="none" w:sz="0" w:space="0" w:color="auto"/>
        <w:bottom w:val="none" w:sz="0" w:space="0" w:color="auto"/>
        <w:right w:val="none" w:sz="0" w:space="0" w:color="auto"/>
      </w:divBdr>
    </w:div>
    <w:div w:id="1310670523">
      <w:bodyDiv w:val="1"/>
      <w:marLeft w:val="0"/>
      <w:marRight w:val="0"/>
      <w:marTop w:val="0"/>
      <w:marBottom w:val="0"/>
      <w:divBdr>
        <w:top w:val="none" w:sz="0" w:space="0" w:color="auto"/>
        <w:left w:val="none" w:sz="0" w:space="0" w:color="auto"/>
        <w:bottom w:val="none" w:sz="0" w:space="0" w:color="auto"/>
        <w:right w:val="none" w:sz="0" w:space="0" w:color="auto"/>
      </w:divBdr>
    </w:div>
    <w:div w:id="1370303549">
      <w:bodyDiv w:val="1"/>
      <w:marLeft w:val="0"/>
      <w:marRight w:val="0"/>
      <w:marTop w:val="0"/>
      <w:marBottom w:val="0"/>
      <w:divBdr>
        <w:top w:val="none" w:sz="0" w:space="0" w:color="auto"/>
        <w:left w:val="none" w:sz="0" w:space="0" w:color="auto"/>
        <w:bottom w:val="none" w:sz="0" w:space="0" w:color="auto"/>
        <w:right w:val="none" w:sz="0" w:space="0" w:color="auto"/>
      </w:divBdr>
    </w:div>
    <w:div w:id="1383360604">
      <w:bodyDiv w:val="1"/>
      <w:marLeft w:val="0"/>
      <w:marRight w:val="0"/>
      <w:marTop w:val="0"/>
      <w:marBottom w:val="0"/>
      <w:divBdr>
        <w:top w:val="none" w:sz="0" w:space="0" w:color="auto"/>
        <w:left w:val="none" w:sz="0" w:space="0" w:color="auto"/>
        <w:bottom w:val="none" w:sz="0" w:space="0" w:color="auto"/>
        <w:right w:val="none" w:sz="0" w:space="0" w:color="auto"/>
      </w:divBdr>
    </w:div>
    <w:div w:id="1426996246">
      <w:bodyDiv w:val="1"/>
      <w:marLeft w:val="0"/>
      <w:marRight w:val="0"/>
      <w:marTop w:val="0"/>
      <w:marBottom w:val="0"/>
      <w:divBdr>
        <w:top w:val="none" w:sz="0" w:space="0" w:color="auto"/>
        <w:left w:val="none" w:sz="0" w:space="0" w:color="auto"/>
        <w:bottom w:val="none" w:sz="0" w:space="0" w:color="auto"/>
        <w:right w:val="none" w:sz="0" w:space="0" w:color="auto"/>
      </w:divBdr>
    </w:div>
    <w:div w:id="1508789387">
      <w:bodyDiv w:val="1"/>
      <w:marLeft w:val="0"/>
      <w:marRight w:val="0"/>
      <w:marTop w:val="0"/>
      <w:marBottom w:val="0"/>
      <w:divBdr>
        <w:top w:val="none" w:sz="0" w:space="0" w:color="auto"/>
        <w:left w:val="none" w:sz="0" w:space="0" w:color="auto"/>
        <w:bottom w:val="none" w:sz="0" w:space="0" w:color="auto"/>
        <w:right w:val="none" w:sz="0" w:space="0" w:color="auto"/>
      </w:divBdr>
    </w:div>
    <w:div w:id="1577544784">
      <w:bodyDiv w:val="1"/>
      <w:marLeft w:val="0"/>
      <w:marRight w:val="0"/>
      <w:marTop w:val="0"/>
      <w:marBottom w:val="0"/>
      <w:divBdr>
        <w:top w:val="none" w:sz="0" w:space="0" w:color="auto"/>
        <w:left w:val="none" w:sz="0" w:space="0" w:color="auto"/>
        <w:bottom w:val="none" w:sz="0" w:space="0" w:color="auto"/>
        <w:right w:val="none" w:sz="0" w:space="0" w:color="auto"/>
      </w:divBdr>
    </w:div>
    <w:div w:id="1618637716">
      <w:bodyDiv w:val="1"/>
      <w:marLeft w:val="0"/>
      <w:marRight w:val="0"/>
      <w:marTop w:val="0"/>
      <w:marBottom w:val="0"/>
      <w:divBdr>
        <w:top w:val="none" w:sz="0" w:space="0" w:color="auto"/>
        <w:left w:val="none" w:sz="0" w:space="0" w:color="auto"/>
        <w:bottom w:val="none" w:sz="0" w:space="0" w:color="auto"/>
        <w:right w:val="none" w:sz="0" w:space="0" w:color="auto"/>
      </w:divBdr>
    </w:div>
    <w:div w:id="1694839196">
      <w:bodyDiv w:val="1"/>
      <w:marLeft w:val="0"/>
      <w:marRight w:val="0"/>
      <w:marTop w:val="0"/>
      <w:marBottom w:val="0"/>
      <w:divBdr>
        <w:top w:val="none" w:sz="0" w:space="0" w:color="auto"/>
        <w:left w:val="none" w:sz="0" w:space="0" w:color="auto"/>
        <w:bottom w:val="none" w:sz="0" w:space="0" w:color="auto"/>
        <w:right w:val="none" w:sz="0" w:space="0" w:color="auto"/>
      </w:divBdr>
    </w:div>
    <w:div w:id="1736050978">
      <w:bodyDiv w:val="1"/>
      <w:marLeft w:val="0"/>
      <w:marRight w:val="0"/>
      <w:marTop w:val="0"/>
      <w:marBottom w:val="0"/>
      <w:divBdr>
        <w:top w:val="none" w:sz="0" w:space="0" w:color="auto"/>
        <w:left w:val="none" w:sz="0" w:space="0" w:color="auto"/>
        <w:bottom w:val="none" w:sz="0" w:space="0" w:color="auto"/>
        <w:right w:val="none" w:sz="0" w:space="0" w:color="auto"/>
      </w:divBdr>
    </w:div>
    <w:div w:id="1816680942">
      <w:bodyDiv w:val="1"/>
      <w:marLeft w:val="0"/>
      <w:marRight w:val="0"/>
      <w:marTop w:val="0"/>
      <w:marBottom w:val="0"/>
      <w:divBdr>
        <w:top w:val="none" w:sz="0" w:space="0" w:color="auto"/>
        <w:left w:val="none" w:sz="0" w:space="0" w:color="auto"/>
        <w:bottom w:val="none" w:sz="0" w:space="0" w:color="auto"/>
        <w:right w:val="none" w:sz="0" w:space="0" w:color="auto"/>
      </w:divBdr>
    </w:div>
    <w:div w:id="1833712359">
      <w:bodyDiv w:val="1"/>
      <w:marLeft w:val="0"/>
      <w:marRight w:val="0"/>
      <w:marTop w:val="0"/>
      <w:marBottom w:val="0"/>
      <w:divBdr>
        <w:top w:val="none" w:sz="0" w:space="0" w:color="auto"/>
        <w:left w:val="none" w:sz="0" w:space="0" w:color="auto"/>
        <w:bottom w:val="none" w:sz="0" w:space="0" w:color="auto"/>
        <w:right w:val="none" w:sz="0" w:space="0" w:color="auto"/>
      </w:divBdr>
    </w:div>
    <w:div w:id="1932930926">
      <w:bodyDiv w:val="1"/>
      <w:marLeft w:val="0"/>
      <w:marRight w:val="0"/>
      <w:marTop w:val="0"/>
      <w:marBottom w:val="0"/>
      <w:divBdr>
        <w:top w:val="none" w:sz="0" w:space="0" w:color="auto"/>
        <w:left w:val="none" w:sz="0" w:space="0" w:color="auto"/>
        <w:bottom w:val="none" w:sz="0" w:space="0" w:color="auto"/>
        <w:right w:val="none" w:sz="0" w:space="0" w:color="auto"/>
      </w:divBdr>
    </w:div>
    <w:div w:id="1944679314">
      <w:bodyDiv w:val="1"/>
      <w:marLeft w:val="0"/>
      <w:marRight w:val="0"/>
      <w:marTop w:val="0"/>
      <w:marBottom w:val="0"/>
      <w:divBdr>
        <w:top w:val="none" w:sz="0" w:space="0" w:color="auto"/>
        <w:left w:val="none" w:sz="0" w:space="0" w:color="auto"/>
        <w:bottom w:val="none" w:sz="0" w:space="0" w:color="auto"/>
        <w:right w:val="none" w:sz="0" w:space="0" w:color="auto"/>
      </w:divBdr>
    </w:div>
    <w:div w:id="1981885002">
      <w:bodyDiv w:val="1"/>
      <w:marLeft w:val="0"/>
      <w:marRight w:val="0"/>
      <w:marTop w:val="0"/>
      <w:marBottom w:val="0"/>
      <w:divBdr>
        <w:top w:val="none" w:sz="0" w:space="0" w:color="auto"/>
        <w:left w:val="none" w:sz="0" w:space="0" w:color="auto"/>
        <w:bottom w:val="none" w:sz="0" w:space="0" w:color="auto"/>
        <w:right w:val="none" w:sz="0" w:space="0" w:color="auto"/>
      </w:divBdr>
    </w:div>
    <w:div w:id="2079015886">
      <w:bodyDiv w:val="1"/>
      <w:marLeft w:val="0"/>
      <w:marRight w:val="0"/>
      <w:marTop w:val="0"/>
      <w:marBottom w:val="0"/>
      <w:divBdr>
        <w:top w:val="none" w:sz="0" w:space="0" w:color="auto"/>
        <w:left w:val="none" w:sz="0" w:space="0" w:color="auto"/>
        <w:bottom w:val="none" w:sz="0" w:space="0" w:color="auto"/>
        <w:right w:val="none" w:sz="0" w:space="0" w:color="auto"/>
      </w:divBdr>
    </w:div>
    <w:div w:id="2136487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2.bin"/><Relationship Id="rId18" Type="http://schemas.openxmlformats.org/officeDocument/2006/relationships/oleObject" Target="embeddings/oleObject5.bin"/><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image" Target="media/image2.wmf"/><Relationship Id="rId19" Type="http://schemas.openxmlformats.org/officeDocument/2006/relationships/oleObject" Target="embeddings/oleObject6.bin"/><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kadastrmap.ru/" TargetMode="External"/><Relationship Id="rId14" Type="http://schemas.openxmlformats.org/officeDocument/2006/relationships/image" Target="media/image4.wmf"/><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B75FAB-00C0-481C-84A6-14195F2465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TotalTime>
  <Pages>1</Pages>
  <Words>4096</Words>
  <Characters>23352</Characters>
  <Application>Microsoft Office Word</Application>
  <DocSecurity>0</DocSecurity>
  <Lines>194</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27394</CharactersWithSpaces>
  <SharedDoc>false</SharedDoc>
  <HLinks>
    <vt:vector size="12" baseType="variant">
      <vt:variant>
        <vt:i4>4128824</vt:i4>
      </vt:variant>
      <vt:variant>
        <vt:i4>3</vt:i4>
      </vt:variant>
      <vt:variant>
        <vt:i4>0</vt:i4>
      </vt:variant>
      <vt:variant>
        <vt:i4>5</vt:i4>
      </vt:variant>
      <vt:variant>
        <vt:lpwstr>http://www.anse-spb.ru/</vt:lpwstr>
      </vt:variant>
      <vt:variant>
        <vt:lpwstr/>
      </vt:variant>
      <vt:variant>
        <vt:i4>1179770</vt:i4>
      </vt:variant>
      <vt:variant>
        <vt:i4>0</vt:i4>
      </vt:variant>
      <vt:variant>
        <vt:i4>0</vt:i4>
      </vt:variant>
      <vt:variant>
        <vt:i4>5</vt:i4>
      </vt:variant>
      <vt:variant>
        <vt:lpwstr>mailto:anse-spb@mail.ru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Customer</dc:creator>
  <cp:lastModifiedBy>Анна Добровольскене</cp:lastModifiedBy>
  <cp:revision>11</cp:revision>
  <cp:lastPrinted>2015-06-18T12:03:00Z</cp:lastPrinted>
  <dcterms:created xsi:type="dcterms:W3CDTF">2017-06-25T11:17:00Z</dcterms:created>
  <dcterms:modified xsi:type="dcterms:W3CDTF">2018-10-23T11:57:00Z</dcterms:modified>
</cp:coreProperties>
</file>